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567EC5" w14:paraId="78E1F1FA" w14:textId="77777777" w:rsidTr="00820183">
        <w:trPr>
          <w:trHeight w:val="441"/>
        </w:trPr>
        <w:tc>
          <w:tcPr>
            <w:tcW w:w="10790" w:type="dxa"/>
            <w:shd w:val="clear" w:color="auto" w:fill="54B948"/>
            <w:tcMar>
              <w:left w:w="259" w:type="dxa"/>
              <w:right w:w="115" w:type="dxa"/>
            </w:tcMar>
            <w:vAlign w:val="center"/>
          </w:tcPr>
          <w:p w14:paraId="5D614D5E" w14:textId="77777777" w:rsidR="00567EC5" w:rsidRDefault="00567EC5" w:rsidP="00AE2DB7">
            <w:pPr>
              <w:pStyle w:val="ChartHeading"/>
              <w:rPr>
                <w:sz w:val="13"/>
                <w:szCs w:val="13"/>
              </w:rPr>
            </w:pPr>
            <w:r w:rsidRPr="00C9685E">
              <w:t>About this Lesson</w:t>
            </w:r>
          </w:p>
        </w:tc>
      </w:tr>
      <w:tr w:rsidR="00DB1CD2" w14:paraId="7EFBE78B" w14:textId="77777777" w:rsidTr="00FA240F">
        <w:trPr>
          <w:trHeight w:val="1152"/>
        </w:trPr>
        <w:tc>
          <w:tcPr>
            <w:tcW w:w="10790" w:type="dxa"/>
            <w:shd w:val="clear" w:color="auto" w:fill="E6F5E4"/>
            <w:tcMar>
              <w:left w:w="259" w:type="dxa"/>
              <w:right w:w="259" w:type="dxa"/>
            </w:tcMar>
            <w:vAlign w:val="center"/>
          </w:tcPr>
          <w:p w14:paraId="0F0CF411" w14:textId="2F7EA232" w:rsidR="00DB1CD2" w:rsidRDefault="00DB1CD2" w:rsidP="00547017">
            <w:pPr>
              <w:pStyle w:val="Copy"/>
            </w:pPr>
            <w:r w:rsidRPr="00D33875">
              <w:t>In this lesson, students will write and receive letters from Canadian workers in the 20th and 21st century to explore and compare financial challenges that workers experienced in these periods.</w:t>
            </w:r>
          </w:p>
        </w:tc>
      </w:tr>
    </w:tbl>
    <w:p w14:paraId="20EEC89E" w14:textId="77777777" w:rsidR="00E910FA" w:rsidRDefault="00E910FA" w:rsidP="00E80C32">
      <w:pPr>
        <w:pStyle w:val="SpaceBetween"/>
      </w:pPr>
    </w:p>
    <w:tbl>
      <w:tblPr>
        <w:tblStyle w:val="TableGrid"/>
        <w:tblW w:w="10800" w:type="dxa"/>
        <w:tblInd w:w="-5" w:type="dxa"/>
        <w:tblBorders>
          <w:top w:val="single" w:sz="4" w:space="0" w:color="87CE7F"/>
          <w:left w:val="single" w:sz="4" w:space="0" w:color="87CE7F"/>
          <w:bottom w:val="single" w:sz="4" w:space="0" w:color="87CE7F"/>
          <w:right w:val="single" w:sz="4" w:space="0" w:color="87CE7F"/>
          <w:insideH w:val="none" w:sz="0" w:space="0" w:color="auto"/>
          <w:insideV w:val="none" w:sz="0" w:space="0" w:color="auto"/>
        </w:tblBorders>
        <w:tblCellMar>
          <w:left w:w="259" w:type="dxa"/>
          <w:right w:w="115" w:type="dxa"/>
        </w:tblCellMar>
        <w:tblLook w:val="04A0" w:firstRow="1" w:lastRow="0" w:firstColumn="1" w:lastColumn="0" w:noHBand="0" w:noVBand="1"/>
      </w:tblPr>
      <w:tblGrid>
        <w:gridCol w:w="1432"/>
        <w:gridCol w:w="3765"/>
        <w:gridCol w:w="4103"/>
        <w:gridCol w:w="1500"/>
      </w:tblGrid>
      <w:tr w:rsidR="001266F9" w14:paraId="625608EB" w14:textId="77777777" w:rsidTr="0030440C">
        <w:trPr>
          <w:trHeight w:val="720"/>
        </w:trPr>
        <w:tc>
          <w:tcPr>
            <w:tcW w:w="1432" w:type="dxa"/>
            <w:tcBorders>
              <w:top w:val="nil"/>
              <w:bottom w:val="nil"/>
              <w:right w:val="single" w:sz="8" w:space="0" w:color="FFFFFF" w:themeColor="background1"/>
            </w:tcBorders>
            <w:shd w:val="clear" w:color="auto" w:fill="54B948"/>
            <w:tcMar>
              <w:left w:w="115" w:type="dxa"/>
            </w:tcMar>
            <w:vAlign w:val="center"/>
          </w:tcPr>
          <w:p w14:paraId="03931877" w14:textId="77777777" w:rsidR="00E910FA" w:rsidRPr="00030CB4" w:rsidRDefault="00E910FA" w:rsidP="00AB3B08">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Grade Leve</w:t>
            </w:r>
            <w:r>
              <w:rPr>
                <w:rFonts w:ascii="Verdana" w:hAnsi="Verdana" w:cs="Arial"/>
                <w:b/>
                <w:color w:val="FFFFFF" w:themeColor="background1"/>
                <w:sz w:val="20"/>
                <w:szCs w:val="20"/>
              </w:rPr>
              <w:t>l</w:t>
            </w:r>
          </w:p>
        </w:tc>
        <w:tc>
          <w:tcPr>
            <w:tcW w:w="3765" w:type="dxa"/>
            <w:tcBorders>
              <w:top w:val="nil"/>
              <w:bottom w:val="nil"/>
              <w:right w:val="single" w:sz="8" w:space="0" w:color="FFFFFF" w:themeColor="background1"/>
            </w:tcBorders>
            <w:shd w:val="clear" w:color="auto" w:fill="54B948"/>
            <w:tcMar>
              <w:top w:w="0" w:type="dxa"/>
              <w:left w:w="173" w:type="dxa"/>
            </w:tcMar>
            <w:vAlign w:val="center"/>
          </w:tcPr>
          <w:p w14:paraId="3D1E3026" w14:textId="77777777" w:rsidR="00E910FA" w:rsidRPr="00030CB4" w:rsidRDefault="00E910FA" w:rsidP="009F2541">
            <w:pPr>
              <w:rPr>
                <w:rFonts w:ascii="Verdana" w:hAnsi="Verdana" w:cs="Arial"/>
                <w:b/>
                <w:color w:val="FFFFFF" w:themeColor="background1"/>
                <w:sz w:val="20"/>
                <w:szCs w:val="20"/>
              </w:rPr>
            </w:pPr>
            <w:r w:rsidRPr="00030CB4">
              <w:rPr>
                <w:rFonts w:ascii="Verdana" w:hAnsi="Verdana" w:cs="Arial"/>
                <w:b/>
                <w:color w:val="FFFFFF" w:themeColor="background1"/>
                <w:sz w:val="20"/>
                <w:szCs w:val="20"/>
              </w:rPr>
              <w:t>Course(s)/subject(s)</w:t>
            </w:r>
          </w:p>
        </w:tc>
        <w:tc>
          <w:tcPr>
            <w:tcW w:w="4103" w:type="dxa"/>
            <w:tcBorders>
              <w:top w:val="single" w:sz="8" w:space="0" w:color="54B948"/>
              <w:left w:val="single" w:sz="8" w:space="0" w:color="FFFFFF" w:themeColor="background1"/>
              <w:bottom w:val="nil"/>
            </w:tcBorders>
            <w:shd w:val="clear" w:color="auto" w:fill="54B948"/>
            <w:tcMar>
              <w:top w:w="0" w:type="dxa"/>
              <w:left w:w="173" w:type="dxa"/>
            </w:tcMar>
            <w:vAlign w:val="center"/>
          </w:tcPr>
          <w:p w14:paraId="4A29EE02" w14:textId="77777777" w:rsidR="00E910FA" w:rsidRPr="00030CB4" w:rsidRDefault="00E910FA" w:rsidP="009F2541">
            <w:pPr>
              <w:rPr>
                <w:rFonts w:ascii="Verdana" w:hAnsi="Verdana" w:cs="Arial"/>
                <w:b/>
                <w:color w:val="FFFFFF" w:themeColor="background1"/>
                <w:sz w:val="20"/>
                <w:szCs w:val="20"/>
              </w:rPr>
            </w:pPr>
            <w:r w:rsidRPr="00E910FA">
              <w:rPr>
                <w:rFonts w:ascii="Verdana" w:hAnsi="Verdana" w:cs="Arial"/>
                <w:b/>
                <w:color w:val="FFFFFF" w:themeColor="background1"/>
                <w:sz w:val="20"/>
                <w:szCs w:val="20"/>
              </w:rPr>
              <w:t>Learning Goal(s)</w:t>
            </w:r>
          </w:p>
        </w:tc>
        <w:tc>
          <w:tcPr>
            <w:tcW w:w="1500" w:type="dxa"/>
            <w:tcBorders>
              <w:top w:val="nil"/>
              <w:left w:val="single" w:sz="8" w:space="0" w:color="FFFFFF" w:themeColor="background1"/>
              <w:bottom w:val="nil"/>
              <w:right w:val="single" w:sz="8" w:space="0" w:color="FFFFFF" w:themeColor="background1"/>
            </w:tcBorders>
            <w:shd w:val="clear" w:color="auto" w:fill="54B948"/>
            <w:tcMar>
              <w:left w:w="115" w:type="dxa"/>
            </w:tcMar>
            <w:vAlign w:val="center"/>
          </w:tcPr>
          <w:p w14:paraId="459C9227" w14:textId="77777777" w:rsidR="00E910FA" w:rsidRPr="00030CB4" w:rsidRDefault="00E910FA" w:rsidP="00E910FA">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Suggested</w:t>
            </w:r>
          </w:p>
          <w:p w14:paraId="229FAA53" w14:textId="77777777" w:rsidR="00E910FA" w:rsidRPr="00030CB4" w:rsidRDefault="00E910FA" w:rsidP="00E910FA">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Timing</w:t>
            </w:r>
          </w:p>
        </w:tc>
      </w:tr>
      <w:tr w:rsidR="00D04015" w14:paraId="66B3D174" w14:textId="77777777" w:rsidTr="001718FC">
        <w:trPr>
          <w:trHeight w:val="20"/>
        </w:trPr>
        <w:tc>
          <w:tcPr>
            <w:tcW w:w="1432" w:type="dxa"/>
            <w:tcBorders>
              <w:top w:val="nil"/>
              <w:left w:val="single" w:sz="8" w:space="0" w:color="54B948"/>
              <w:bottom w:val="single" w:sz="8" w:space="0" w:color="54B948"/>
              <w:right w:val="single" w:sz="8" w:space="0" w:color="54B948"/>
            </w:tcBorders>
            <w:shd w:val="clear" w:color="auto" w:fill="E6F5E4"/>
            <w:tcMar>
              <w:top w:w="173" w:type="dxa"/>
              <w:left w:w="115" w:type="dxa"/>
            </w:tcMar>
          </w:tcPr>
          <w:p w14:paraId="19A10640" w14:textId="1BB36B9C" w:rsidR="00D04015" w:rsidRPr="00030CB4" w:rsidRDefault="00DB1CD2" w:rsidP="00872DBF">
            <w:pPr>
              <w:pStyle w:val="GradeLevel"/>
              <w:rPr>
                <w:sz w:val="18"/>
                <w:szCs w:val="18"/>
              </w:rPr>
            </w:pPr>
            <w:r>
              <w:t>8</w:t>
            </w:r>
          </w:p>
        </w:tc>
        <w:tc>
          <w:tcPr>
            <w:tcW w:w="3765" w:type="dxa"/>
            <w:tcBorders>
              <w:top w:val="nil"/>
              <w:left w:val="single" w:sz="8" w:space="0" w:color="54B948"/>
              <w:bottom w:val="single" w:sz="8" w:space="0" w:color="54B948"/>
              <w:right w:val="single" w:sz="8" w:space="0" w:color="54B948"/>
            </w:tcBorders>
            <w:shd w:val="clear" w:color="auto" w:fill="auto"/>
            <w:tcMar>
              <w:top w:w="173" w:type="dxa"/>
              <w:left w:w="173" w:type="dxa"/>
            </w:tcMar>
          </w:tcPr>
          <w:p w14:paraId="34EEA4DB" w14:textId="77777777" w:rsidR="00DB1CD2" w:rsidRPr="00DB1CD2" w:rsidRDefault="00DB1CD2" w:rsidP="00DB1CD2">
            <w:pPr>
              <w:pStyle w:val="Copy"/>
            </w:pPr>
            <w:r w:rsidRPr="00DB1CD2">
              <w:t xml:space="preserve">Social Studies, grades 1 to 6 </w:t>
            </w:r>
          </w:p>
          <w:p w14:paraId="517987C9" w14:textId="42372EEA" w:rsidR="00D04015" w:rsidRPr="002D4BA5" w:rsidRDefault="00DB1CD2" w:rsidP="00DB1CD2">
            <w:pPr>
              <w:pStyle w:val="Copy"/>
            </w:pPr>
            <w:r w:rsidRPr="00DB1CD2">
              <w:rPr>
                <w:lang w:val="en-US"/>
              </w:rPr>
              <w:t>History and Geography, grades 7 and 8 (2013)</w:t>
            </w:r>
          </w:p>
        </w:tc>
        <w:tc>
          <w:tcPr>
            <w:tcW w:w="4103" w:type="dxa"/>
            <w:tcBorders>
              <w:top w:val="nil"/>
              <w:left w:val="single" w:sz="8" w:space="0" w:color="54B948"/>
              <w:bottom w:val="single" w:sz="8" w:space="0" w:color="54B948"/>
              <w:right w:val="single" w:sz="8" w:space="0" w:color="54B948"/>
            </w:tcBorders>
            <w:shd w:val="clear" w:color="auto" w:fill="auto"/>
            <w:tcMar>
              <w:top w:w="173" w:type="dxa"/>
              <w:left w:w="173" w:type="dxa"/>
              <w:bottom w:w="173" w:type="dxa"/>
            </w:tcMar>
          </w:tcPr>
          <w:p w14:paraId="3E5B0F40" w14:textId="77777777" w:rsidR="00D04015" w:rsidRDefault="00D04015" w:rsidP="00E80C32">
            <w:pPr>
              <w:pStyle w:val="Copy"/>
            </w:pPr>
            <w:r w:rsidRPr="00872DBF">
              <w:t>At the end of this lesson, students will:</w:t>
            </w:r>
          </w:p>
          <w:p w14:paraId="28349F42" w14:textId="77777777" w:rsidR="00DB1CD2" w:rsidRPr="00DB1CD2" w:rsidRDefault="00DB1CD2" w:rsidP="00DB1CD2">
            <w:pPr>
              <w:pStyle w:val="Bullet"/>
            </w:pPr>
            <w:r w:rsidRPr="00DB1CD2">
              <w:t>enhance their financial vocabulary</w:t>
            </w:r>
          </w:p>
          <w:p w14:paraId="05CE708F" w14:textId="2B675CE4" w:rsidR="00DB1CD2" w:rsidRPr="00DB1CD2" w:rsidRDefault="00DB1CD2" w:rsidP="00DB1CD2">
            <w:pPr>
              <w:pStyle w:val="Bullet"/>
            </w:pPr>
            <w:r w:rsidRPr="00DB1CD2">
              <w:t xml:space="preserve">describe how current events related to finance can affect families (i.e., how globalization affects the finances and financial opportunities of working families) </w:t>
            </w:r>
          </w:p>
          <w:p w14:paraId="1C9BCDB8" w14:textId="29AB4AF5" w:rsidR="00D04015" w:rsidRPr="00030CB4" w:rsidRDefault="00DB1CD2" w:rsidP="00DB1CD2">
            <w:pPr>
              <w:pStyle w:val="Bullet"/>
            </w:pPr>
            <w:r w:rsidRPr="00DB1CD2">
              <w:rPr>
                <w:lang w:val="en-US"/>
              </w:rPr>
              <w:t>describe consequences of financial decisions</w:t>
            </w:r>
          </w:p>
        </w:tc>
        <w:tc>
          <w:tcPr>
            <w:tcW w:w="1500" w:type="dxa"/>
            <w:tcBorders>
              <w:top w:val="nil"/>
              <w:left w:val="single" w:sz="8" w:space="0" w:color="54B948"/>
              <w:bottom w:val="single" w:sz="8" w:space="0" w:color="54B948"/>
              <w:right w:val="single" w:sz="8" w:space="0" w:color="54B948"/>
            </w:tcBorders>
            <w:tcMar>
              <w:top w:w="173" w:type="dxa"/>
              <w:left w:w="115" w:type="dxa"/>
            </w:tcMar>
          </w:tcPr>
          <w:p w14:paraId="202FD966" w14:textId="1FE77A01" w:rsidR="00D04015" w:rsidRPr="00030CB4" w:rsidRDefault="00DB1CD2" w:rsidP="00D04015">
            <w:pPr>
              <w:pStyle w:val="CopyCentred"/>
            </w:pPr>
            <w:r w:rsidRPr="00D33875">
              <w:t>70</w:t>
            </w:r>
            <w:r>
              <w:t>–</w:t>
            </w:r>
            <w:r w:rsidRPr="00D33875">
              <w:t xml:space="preserve">80 </w:t>
            </w:r>
            <w:r w:rsidR="00D04015" w:rsidRPr="00872DBF">
              <w:t>minutes</w:t>
            </w:r>
          </w:p>
        </w:tc>
      </w:tr>
    </w:tbl>
    <w:p w14:paraId="1B774036" w14:textId="77777777" w:rsidR="0001377B" w:rsidRPr="00E80C32" w:rsidRDefault="0001377B" w:rsidP="00E80C32">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376D39" w14:paraId="632E430D" w14:textId="77777777" w:rsidTr="00FC75BD">
        <w:trPr>
          <w:trHeight w:val="441"/>
        </w:trPr>
        <w:tc>
          <w:tcPr>
            <w:tcW w:w="10800" w:type="dxa"/>
            <w:shd w:val="clear" w:color="auto" w:fill="54B948"/>
            <w:tcMar>
              <w:left w:w="259" w:type="dxa"/>
              <w:right w:w="115" w:type="dxa"/>
            </w:tcMar>
            <w:vAlign w:val="center"/>
          </w:tcPr>
          <w:p w14:paraId="48E70EC4" w14:textId="77777777" w:rsidR="00376D39" w:rsidRDefault="00376D39" w:rsidP="00AE2DB7">
            <w:pPr>
              <w:pStyle w:val="ChartHeading"/>
              <w:rPr>
                <w:sz w:val="13"/>
                <w:szCs w:val="13"/>
              </w:rPr>
            </w:pPr>
            <w:r w:rsidRPr="00376D39">
              <w:t>Curriculum Links</w:t>
            </w:r>
          </w:p>
        </w:tc>
      </w:tr>
      <w:tr w:rsidR="00376D39" w14:paraId="028915D4" w14:textId="77777777" w:rsidTr="0030440C">
        <w:trPr>
          <w:trHeight w:val="20"/>
        </w:trPr>
        <w:tc>
          <w:tcPr>
            <w:tcW w:w="10800" w:type="dxa"/>
            <w:shd w:val="clear" w:color="auto" w:fill="auto"/>
            <w:tcMar>
              <w:top w:w="173" w:type="dxa"/>
              <w:left w:w="259" w:type="dxa"/>
              <w:bottom w:w="173" w:type="dxa"/>
              <w:right w:w="115" w:type="dxa"/>
            </w:tcMar>
          </w:tcPr>
          <w:p w14:paraId="500A3690" w14:textId="77777777" w:rsidR="00DB1CD2" w:rsidRPr="00DB1CD2" w:rsidRDefault="00DB1CD2" w:rsidP="00FA240F">
            <w:pPr>
              <w:pStyle w:val="GreyHeading"/>
            </w:pPr>
            <w:r w:rsidRPr="00DB1CD2">
              <w:t xml:space="preserve">Social </w:t>
            </w:r>
            <w:r w:rsidRPr="00FA240F">
              <w:t>Studies</w:t>
            </w:r>
            <w:r w:rsidRPr="00DB1CD2">
              <w:t xml:space="preserve">, grades 1 to 6 </w:t>
            </w:r>
          </w:p>
          <w:p w14:paraId="3CE53BB2" w14:textId="55DB413B" w:rsidR="00DB1CD2" w:rsidRPr="00DB1CD2" w:rsidRDefault="00DB1CD2" w:rsidP="00FA240F">
            <w:pPr>
              <w:pStyle w:val="GreyHeading"/>
            </w:pPr>
            <w:r w:rsidRPr="00DB1CD2">
              <w:t xml:space="preserve">History and Geography, grades 7 and 8 (2013) </w:t>
            </w:r>
          </w:p>
          <w:p w14:paraId="412FFAF9" w14:textId="77777777" w:rsidR="00DB1CD2" w:rsidRPr="00DB1CD2" w:rsidRDefault="00DB1CD2" w:rsidP="00FA240F">
            <w:pPr>
              <w:pStyle w:val="Subhead"/>
            </w:pPr>
            <w:r w:rsidRPr="00FA240F">
              <w:t>History</w:t>
            </w:r>
            <w:r w:rsidRPr="00DB1CD2">
              <w:t xml:space="preserve">: Canada, 1890–1914: A Changing Society </w:t>
            </w:r>
          </w:p>
          <w:p w14:paraId="0F0FBE2E" w14:textId="69F51CFD" w:rsidR="00DB1CD2" w:rsidRDefault="00DB1CD2" w:rsidP="00DB1CD2">
            <w:pPr>
              <w:pStyle w:val="Copy"/>
            </w:pPr>
            <w:r w:rsidRPr="00DB1CD2">
              <w:t xml:space="preserve">B1.1 Analyze key similarities and differences in the experiences of various groups and communities in present-day Canada and the same groups in Canada between 1890 and 1914. </w:t>
            </w:r>
          </w:p>
          <w:p w14:paraId="360CEF97" w14:textId="77777777" w:rsidR="00FA240F" w:rsidRPr="00DB1CD2" w:rsidRDefault="00FA240F" w:rsidP="00FA240F">
            <w:pPr>
              <w:pStyle w:val="SpaceBetween"/>
            </w:pPr>
          </w:p>
          <w:p w14:paraId="10C00DF4" w14:textId="7B660BFE" w:rsidR="00DB1CD2" w:rsidRDefault="00DB1CD2" w:rsidP="00DB1CD2">
            <w:pPr>
              <w:pStyle w:val="Copy"/>
            </w:pPr>
            <w:r w:rsidRPr="00DB1CD2">
              <w:t xml:space="preserve">B1.2 Analyze some of the challenges facing different individual, groups and/or communities in Canada between 1890 and 1914, and compare some of these challenges with those facing present-day Canadians. </w:t>
            </w:r>
          </w:p>
          <w:p w14:paraId="29504B86" w14:textId="77777777" w:rsidR="00FA240F" w:rsidRPr="00DB1CD2" w:rsidRDefault="00FA240F" w:rsidP="00FA240F">
            <w:pPr>
              <w:pStyle w:val="SpaceBetween"/>
            </w:pPr>
          </w:p>
          <w:p w14:paraId="71EA9D1E" w14:textId="14E719AB" w:rsidR="00DB1CD2" w:rsidRDefault="00DB1CD2" w:rsidP="00DB1CD2">
            <w:pPr>
              <w:pStyle w:val="Copy"/>
            </w:pPr>
            <w:r w:rsidRPr="00DB1CD2">
              <w:t xml:space="preserve">B1.3 Analyze the actions taken by various groups and/or individuals in Canada between 1890 and 1914 to improve their lives and compare these actions to some of those taken by similar groups today. </w:t>
            </w:r>
          </w:p>
          <w:p w14:paraId="086E1B17" w14:textId="77777777" w:rsidR="00FA240F" w:rsidRPr="00DB1CD2" w:rsidRDefault="00FA240F" w:rsidP="00FA240F">
            <w:pPr>
              <w:pStyle w:val="SpaceBetween"/>
            </w:pPr>
          </w:p>
          <w:p w14:paraId="7790A14E" w14:textId="509A6F60" w:rsidR="00376D39" w:rsidRPr="00AE2DB7" w:rsidRDefault="00DB1CD2" w:rsidP="00DB1CD2">
            <w:pPr>
              <w:pStyle w:val="Copy"/>
            </w:pPr>
            <w:r w:rsidRPr="00DB1CD2">
              <w:rPr>
                <w:lang w:val="en-US"/>
              </w:rPr>
              <w:t>B2.5 Evaluate evidence and draw conclusions about perspectives of different groups on some significant events, developments and/or issues that affected Canada or Canadians during this period.</w:t>
            </w:r>
          </w:p>
        </w:tc>
      </w:tr>
    </w:tbl>
    <w:p w14:paraId="601711D9" w14:textId="77777777" w:rsidR="00380F87" w:rsidRDefault="00380F87" w:rsidP="00380F87">
      <w:pPr>
        <w:rPr>
          <w:rFonts w:ascii="Verdana" w:hAnsi="Verdana" w:cs="Arial"/>
          <w:sz w:val="13"/>
          <w:szCs w:val="13"/>
        </w:rPr>
      </w:pPr>
    </w:p>
    <w:p w14:paraId="701495A3" w14:textId="77777777" w:rsidR="00E80C32" w:rsidRPr="002D0AF9" w:rsidRDefault="00872DBF" w:rsidP="00577745">
      <w:pPr>
        <w:sectPr w:rsidR="00E80C32" w:rsidRPr="002D0AF9" w:rsidSect="00F61662">
          <w:headerReference w:type="default" r:id="rId8"/>
          <w:footerReference w:type="even" r:id="rId9"/>
          <w:footerReference w:type="default" r:id="rId10"/>
          <w:pgSz w:w="12240" w:h="15840"/>
          <w:pgMar w:top="540" w:right="720" w:bottom="720" w:left="720" w:header="1584" w:footer="1080" w:gutter="0"/>
          <w:cols w:space="708"/>
          <w:docGrid w:linePitch="360"/>
        </w:sectPr>
      </w:pPr>
      <w:r>
        <w:rPr>
          <w:b/>
        </w:rPr>
        <w:br w:type="page"/>
      </w: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DB1CD2" w14:paraId="519E1E17" w14:textId="77777777" w:rsidTr="00071EC5">
        <w:trPr>
          <w:trHeight w:val="441"/>
        </w:trPr>
        <w:tc>
          <w:tcPr>
            <w:tcW w:w="10800" w:type="dxa"/>
            <w:shd w:val="clear" w:color="auto" w:fill="54B948"/>
            <w:tcMar>
              <w:left w:w="259" w:type="dxa"/>
              <w:right w:w="115" w:type="dxa"/>
            </w:tcMar>
            <w:vAlign w:val="center"/>
          </w:tcPr>
          <w:p w14:paraId="1838AEFF" w14:textId="77777777" w:rsidR="00DB1CD2" w:rsidRDefault="00DB1CD2" w:rsidP="00071EC5">
            <w:pPr>
              <w:pStyle w:val="ChartHeading"/>
              <w:rPr>
                <w:sz w:val="13"/>
                <w:szCs w:val="13"/>
              </w:rPr>
            </w:pPr>
            <w:r w:rsidRPr="00865EF7">
              <w:lastRenderedPageBreak/>
              <w:t>Inquiry Question</w:t>
            </w:r>
          </w:p>
        </w:tc>
      </w:tr>
      <w:tr w:rsidR="00DB1CD2" w14:paraId="0DE70199" w14:textId="77777777" w:rsidTr="00DB1CD2">
        <w:trPr>
          <w:trHeight w:val="20"/>
        </w:trPr>
        <w:tc>
          <w:tcPr>
            <w:tcW w:w="10800" w:type="dxa"/>
            <w:shd w:val="clear" w:color="auto" w:fill="auto"/>
            <w:tcMar>
              <w:top w:w="173" w:type="dxa"/>
              <w:left w:w="259" w:type="dxa"/>
              <w:bottom w:w="173" w:type="dxa"/>
              <w:right w:w="115" w:type="dxa"/>
            </w:tcMar>
          </w:tcPr>
          <w:p w14:paraId="39F52DB3" w14:textId="70DEC67B" w:rsidR="00DB1CD2" w:rsidRPr="00380F87" w:rsidRDefault="00DB1CD2" w:rsidP="00071EC5">
            <w:pPr>
              <w:pStyle w:val="Copy"/>
              <w:rPr>
                <w:color w:val="FFFFFF" w:themeColor="background1"/>
              </w:rPr>
            </w:pPr>
            <w:r w:rsidRPr="00D33875">
              <w:rPr>
                <w:rFonts w:eastAsia="Verdana" w:cs="Verdana"/>
              </w:rPr>
              <w:t>What financial issues and challenges have various groups and communities faced in Canada both past and present, and in what ways and to what extent have people and the government worked to improve these conditions?</w:t>
            </w:r>
          </w:p>
        </w:tc>
      </w:tr>
    </w:tbl>
    <w:p w14:paraId="7A429BD9" w14:textId="77777777" w:rsidR="00DB1CD2" w:rsidRDefault="00DB1CD2" w:rsidP="002D0AF9">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DB1CD2" w14:paraId="6CB86782" w14:textId="77777777" w:rsidTr="00071EC5">
        <w:trPr>
          <w:trHeight w:val="441"/>
        </w:trPr>
        <w:tc>
          <w:tcPr>
            <w:tcW w:w="10800" w:type="dxa"/>
            <w:tcBorders>
              <w:bottom w:val="single" w:sz="8" w:space="0" w:color="54B948"/>
            </w:tcBorders>
            <w:shd w:val="clear" w:color="auto" w:fill="54B948"/>
            <w:tcMar>
              <w:left w:w="259" w:type="dxa"/>
              <w:right w:w="115" w:type="dxa"/>
            </w:tcMar>
            <w:vAlign w:val="center"/>
          </w:tcPr>
          <w:p w14:paraId="3C323217" w14:textId="77777777" w:rsidR="00DB1CD2" w:rsidRDefault="00DB1CD2" w:rsidP="00071EC5">
            <w:pPr>
              <w:pStyle w:val="ChartHeading"/>
              <w:rPr>
                <w:sz w:val="13"/>
                <w:szCs w:val="13"/>
              </w:rPr>
            </w:pPr>
            <w:r w:rsidRPr="00577745">
              <w:t>Materials List</w:t>
            </w:r>
          </w:p>
        </w:tc>
      </w:tr>
      <w:tr w:rsidR="00DB1CD2" w14:paraId="774A45E5" w14:textId="77777777" w:rsidTr="00071EC5">
        <w:trPr>
          <w:trHeight w:val="1008"/>
        </w:trPr>
        <w:tc>
          <w:tcPr>
            <w:tcW w:w="10800" w:type="dxa"/>
            <w:tcBorders>
              <w:bottom w:val="single" w:sz="8" w:space="0" w:color="54B948"/>
            </w:tcBorders>
            <w:shd w:val="clear" w:color="auto" w:fill="auto"/>
            <w:tcMar>
              <w:top w:w="173" w:type="dxa"/>
              <w:left w:w="259" w:type="dxa"/>
              <w:bottom w:w="173" w:type="dxa"/>
              <w:right w:w="115" w:type="dxa"/>
            </w:tcMar>
          </w:tcPr>
          <w:p w14:paraId="31557F0D" w14:textId="77777777" w:rsidR="00DB1CD2" w:rsidRPr="00DB1CD2" w:rsidRDefault="00DB1CD2" w:rsidP="00DB1CD2">
            <w:pPr>
              <w:pStyle w:val="Bullet"/>
            </w:pPr>
            <w:r w:rsidRPr="00DB1CD2">
              <w:t xml:space="preserve">The Conditions of Canadian Workers in the 20th and 21st Centuries (Appendix A) </w:t>
            </w:r>
          </w:p>
          <w:p w14:paraId="37F7EA51" w14:textId="54510C81" w:rsidR="00DB1CD2" w:rsidRPr="00DB1CD2" w:rsidRDefault="00DB1CD2" w:rsidP="00DB1CD2">
            <w:pPr>
              <w:pStyle w:val="Bullet"/>
            </w:pPr>
            <w:r w:rsidRPr="00DB1CD2">
              <w:t xml:space="preserve">You’ve Got Mail! Letter Writing Template (Appendix B) </w:t>
            </w:r>
          </w:p>
          <w:p w14:paraId="3CE5020A" w14:textId="4459A321" w:rsidR="00DB1CD2" w:rsidRPr="00DB1CD2" w:rsidRDefault="00DB1CD2" w:rsidP="00DB1CD2">
            <w:pPr>
              <w:pStyle w:val="Bullet"/>
            </w:pPr>
            <w:r w:rsidRPr="00DB1CD2">
              <w:t xml:space="preserve">You’ve Got Mail Rubric (Appendix C) </w:t>
            </w:r>
          </w:p>
          <w:p w14:paraId="388C0097" w14:textId="3DD402E7" w:rsidR="00DB1CD2" w:rsidRPr="00DB1CD2" w:rsidRDefault="00DB1CD2" w:rsidP="00DB1CD2">
            <w:pPr>
              <w:pStyle w:val="Bullet"/>
            </w:pPr>
            <w:r w:rsidRPr="00DB1CD2">
              <w:t xml:space="preserve">Citizenship Card – Challenges Facing Canadian Workers (Appendix D), cut-out </w:t>
            </w:r>
          </w:p>
          <w:p w14:paraId="6DFF7B37" w14:textId="09803090" w:rsidR="00DB1CD2" w:rsidRPr="00DB1CD2" w:rsidRDefault="00DB1CD2" w:rsidP="00DB1CD2">
            <w:pPr>
              <w:pStyle w:val="Bullet"/>
            </w:pPr>
            <w:r w:rsidRPr="00DB1CD2">
              <w:t xml:space="preserve">Computer with a data projector to show </w:t>
            </w:r>
            <w:r w:rsidRPr="00DB1CD2">
              <w:rPr>
                <w:i/>
              </w:rPr>
              <w:t>Winds of Change: Reforms and Unions</w:t>
            </w:r>
            <w:r w:rsidRPr="00DB1CD2">
              <w:t xml:space="preserve"> video (McCord Museum in Montreal) available at </w:t>
            </w:r>
            <w:hyperlink r:id="rId11" w:history="1">
              <w:r w:rsidRPr="00DB1CD2">
                <w:rPr>
                  <w:rStyle w:val="Hyperlink"/>
                </w:rPr>
                <w:t>https://www.youtube.com/watch?v=b46udxbMvqM</w:t>
              </w:r>
            </w:hyperlink>
          </w:p>
          <w:p w14:paraId="7D26EF6D" w14:textId="15D3B338" w:rsidR="00DB1CD2" w:rsidRPr="00DB1CD2" w:rsidRDefault="00DB1CD2" w:rsidP="00DB1CD2">
            <w:pPr>
              <w:pStyle w:val="Bullet"/>
            </w:pPr>
            <w:r w:rsidRPr="00DB1CD2">
              <w:rPr>
                <w:i/>
              </w:rPr>
              <w:t>Click, Clack, Moo: Cows That Type</w:t>
            </w:r>
            <w:r w:rsidRPr="00DB1CD2">
              <w:t xml:space="preserve"> by Doreen Cronin and Betsy Lewin (2000: Atheneum). </w:t>
            </w:r>
            <w:r w:rsidRPr="00DB1CD2">
              <w:br/>
              <w:t xml:space="preserve">Note that this is available online via PBS Kids. </w:t>
            </w:r>
          </w:p>
          <w:p w14:paraId="59BC31F1" w14:textId="758F39F1" w:rsidR="00DB1CD2" w:rsidRPr="00DB1CD2" w:rsidRDefault="00DB1CD2" w:rsidP="00DB1CD2">
            <w:pPr>
              <w:pStyle w:val="Bullet"/>
            </w:pPr>
            <w:r w:rsidRPr="00DB1CD2">
              <w:t xml:space="preserve">Empty tissue or shoebox to be used as a “mailbox” </w:t>
            </w:r>
          </w:p>
          <w:p w14:paraId="23D4C272" w14:textId="12AEC126" w:rsidR="00DB1CD2" w:rsidRPr="00DB1CD2" w:rsidRDefault="00DB1CD2" w:rsidP="00DB1CD2">
            <w:pPr>
              <w:pStyle w:val="Bullet"/>
            </w:pPr>
            <w:r w:rsidRPr="00DB1CD2">
              <w:t xml:space="preserve">Envelopes </w:t>
            </w:r>
          </w:p>
          <w:p w14:paraId="463B9830" w14:textId="5534862D" w:rsidR="00DB1CD2" w:rsidRPr="00AE2DB7" w:rsidRDefault="00DB1CD2" w:rsidP="00DB1CD2">
            <w:pPr>
              <w:pStyle w:val="Bullet"/>
            </w:pPr>
            <w:r w:rsidRPr="00DB1CD2">
              <w:t>Paper for letters</w:t>
            </w:r>
          </w:p>
        </w:tc>
      </w:tr>
    </w:tbl>
    <w:p w14:paraId="52EBD409" w14:textId="77777777" w:rsidR="00DB1CD2" w:rsidRDefault="00DB1CD2" w:rsidP="002D0AF9">
      <w:pPr>
        <w:pStyle w:val="SpaceBetween"/>
      </w:pPr>
    </w:p>
    <w:tbl>
      <w:tblPr>
        <w:tblStyle w:val="TableGrid"/>
        <w:tblW w:w="0" w:type="auto"/>
        <w:tblLayout w:type="fixed"/>
        <w:tblLook w:val="04A0" w:firstRow="1" w:lastRow="0" w:firstColumn="1" w:lastColumn="0" w:noHBand="0" w:noVBand="1"/>
      </w:tblPr>
      <w:tblGrid>
        <w:gridCol w:w="1074"/>
        <w:gridCol w:w="6562"/>
        <w:gridCol w:w="3144"/>
      </w:tblGrid>
      <w:tr w:rsidR="002D0AF9" w:rsidRPr="00FC75BD" w14:paraId="758F183B" w14:textId="77777777" w:rsidTr="00354048">
        <w:trPr>
          <w:trHeight w:val="864"/>
          <w:tblHeader/>
        </w:trPr>
        <w:tc>
          <w:tcPr>
            <w:tcW w:w="107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72FC1A14" w14:textId="77777777" w:rsidR="002D0AF9" w:rsidRPr="00FC75BD" w:rsidRDefault="002D0AF9" w:rsidP="0054701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Timing</w:t>
            </w:r>
          </w:p>
          <w:p w14:paraId="4C817956" w14:textId="77777777" w:rsidR="002D0AF9" w:rsidRPr="00FC75BD" w:rsidRDefault="002D0AF9" w:rsidP="00547017">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6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1E18ACB0" w14:textId="77777777" w:rsidR="002D0AF9" w:rsidRPr="00FC75BD" w:rsidRDefault="002D0AF9" w:rsidP="0054701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33A5AA9D" w14:textId="77777777" w:rsidR="002D0AF9" w:rsidRPr="00FC75BD" w:rsidRDefault="002D0AF9" w:rsidP="0054701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2D0AF9" w:rsidRPr="00FC75BD" w14:paraId="0A079247" w14:textId="77777777" w:rsidTr="00DB1CD2">
        <w:trPr>
          <w:trHeight w:val="432"/>
        </w:trPr>
        <w:tc>
          <w:tcPr>
            <w:tcW w:w="10780" w:type="dxa"/>
            <w:gridSpan w:val="3"/>
            <w:tcBorders>
              <w:top w:val="single" w:sz="8" w:space="0" w:color="54B948"/>
              <w:left w:val="single" w:sz="8" w:space="0" w:color="3F708E"/>
              <w:bottom w:val="nil"/>
              <w:right w:val="single" w:sz="8" w:space="0" w:color="3F708E"/>
            </w:tcBorders>
            <w:shd w:val="clear" w:color="auto" w:fill="3F708E"/>
            <w:vAlign w:val="center"/>
          </w:tcPr>
          <w:p w14:paraId="0DA18F6A" w14:textId="77777777" w:rsidR="002D0AF9" w:rsidRPr="00FC75BD" w:rsidRDefault="002D0AF9" w:rsidP="00547017">
            <w:pPr>
              <w:pStyle w:val="SectionHeading"/>
            </w:pPr>
            <w:r w:rsidRPr="00567ED8">
              <w:t>MINDS ON</w:t>
            </w:r>
          </w:p>
        </w:tc>
      </w:tr>
      <w:tr w:rsidR="00F75708" w:rsidRPr="004365A8" w14:paraId="356BF08B" w14:textId="77777777" w:rsidTr="00DB1CD2">
        <w:trPr>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5F836D2E" w14:textId="3C684F71" w:rsidR="00F75708" w:rsidRPr="00E80C32" w:rsidRDefault="00F75708" w:rsidP="00547017">
            <w:pPr>
              <w:pStyle w:val="CopyCentred"/>
            </w:pPr>
            <w:r w:rsidRPr="00E80C32">
              <w:t>10</w:t>
            </w:r>
            <w:r w:rsidR="00DB1CD2">
              <w:t>–15</w:t>
            </w:r>
            <w:r w:rsidRPr="00E80C32">
              <w:t xml:space="preserve"> minutes</w:t>
            </w:r>
          </w:p>
        </w:tc>
        <w:tc>
          <w:tcPr>
            <w:tcW w:w="656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5000712D" w14:textId="77777777" w:rsidR="00F75708" w:rsidRDefault="00F75708" w:rsidP="00547017">
            <w:pPr>
              <w:pStyle w:val="ClassHeading"/>
            </w:pPr>
            <w:r w:rsidRPr="1AC6B3EC">
              <w:t>WHOLE CLASS</w:t>
            </w:r>
          </w:p>
          <w:p w14:paraId="75D059EB" w14:textId="77777777" w:rsidR="00DB1CD2" w:rsidRPr="00DB1CD2" w:rsidRDefault="00DB1CD2" w:rsidP="00FA240F">
            <w:pPr>
              <w:pStyle w:val="Subhead"/>
            </w:pPr>
            <w:r w:rsidRPr="00DB1CD2">
              <w:t xml:space="preserve">Video </w:t>
            </w:r>
          </w:p>
          <w:p w14:paraId="595020DC" w14:textId="698E042A" w:rsidR="00DB1CD2" w:rsidRPr="00DB1CD2" w:rsidRDefault="00DB1CD2" w:rsidP="00DB1CD2">
            <w:pPr>
              <w:pStyle w:val="Copy"/>
            </w:pPr>
            <w:r w:rsidRPr="00DB1CD2">
              <w:t xml:space="preserve">Either watch a relevant video (such as </w:t>
            </w:r>
            <w:r w:rsidRPr="00DB1CD2">
              <w:rPr>
                <w:i/>
              </w:rPr>
              <w:t>Winds of Change: Reforms and Unions</w:t>
            </w:r>
            <w:r w:rsidRPr="00DB1CD2">
              <w:t xml:space="preserve"> – approximately 4 minutes) OR read a relevant book (such as </w:t>
            </w:r>
            <w:r w:rsidRPr="00DB1CD2">
              <w:rPr>
                <w:i/>
              </w:rPr>
              <w:t>Click, Clack, Moo: Cows That Type</w:t>
            </w:r>
            <w:r w:rsidRPr="00DB1CD2">
              <w:t xml:space="preserve">) to the class. </w:t>
            </w:r>
          </w:p>
          <w:p w14:paraId="721E57D3" w14:textId="29958EA4" w:rsidR="00DB1CD2" w:rsidRPr="00DB1CD2" w:rsidRDefault="00DB1CD2" w:rsidP="00DB1CD2">
            <w:pPr>
              <w:pStyle w:val="Copy"/>
            </w:pPr>
            <w:r w:rsidRPr="00DB1CD2">
              <w:t xml:space="preserve">In response to the video or reading, ask the students: </w:t>
            </w:r>
          </w:p>
          <w:p w14:paraId="01016E09" w14:textId="04D684B1" w:rsidR="00DB1CD2" w:rsidRPr="00DB1CD2" w:rsidRDefault="00DB1CD2" w:rsidP="00DB1CD2">
            <w:pPr>
              <w:pStyle w:val="NumberedList"/>
            </w:pPr>
            <w:r w:rsidRPr="00DB1CD2">
              <w:t>What are the financial challenges facing workers in the video or story?</w:t>
            </w:r>
          </w:p>
          <w:p w14:paraId="70A03CB4" w14:textId="4B4A7DC8" w:rsidR="00DB1CD2" w:rsidRPr="00DB1CD2" w:rsidRDefault="00DB1CD2" w:rsidP="00DB1CD2">
            <w:pPr>
              <w:pStyle w:val="NumberedList"/>
            </w:pPr>
            <w:r w:rsidRPr="00DB1CD2">
              <w:t xml:space="preserve">What are some of the causes of these financial challenges? </w:t>
            </w:r>
          </w:p>
          <w:p w14:paraId="57BF3EB3" w14:textId="4E45AD34" w:rsidR="00F75708" w:rsidRPr="00567ED8" w:rsidRDefault="00DB1CD2" w:rsidP="00DB1CD2">
            <w:pPr>
              <w:pStyle w:val="Copy"/>
            </w:pPr>
            <w:r w:rsidRPr="00DB1CD2">
              <w:rPr>
                <w:lang w:val="en-US"/>
              </w:rPr>
              <w:t>What choices must these workers make to improve their financial situation?</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5ED53C02" w14:textId="414F214D" w:rsidR="00F75708" w:rsidRPr="004365A8" w:rsidRDefault="00DB1CD2" w:rsidP="00547017">
            <w:pPr>
              <w:pStyle w:val="Copy"/>
            </w:pPr>
            <w:r w:rsidRPr="00DB1CD2">
              <w:rPr>
                <w:lang w:val="en-US"/>
              </w:rPr>
              <w:t>Observation</w:t>
            </w:r>
          </w:p>
        </w:tc>
      </w:tr>
    </w:tbl>
    <w:p w14:paraId="586B2E04" w14:textId="77777777" w:rsidR="002D0AF9" w:rsidRPr="00FC75BD" w:rsidRDefault="002D0AF9" w:rsidP="00577745">
      <w:pPr>
        <w:rPr>
          <w:rFonts w:ascii="Verdana" w:hAnsi="Verdana" w:cs="Arial"/>
          <w:sz w:val="20"/>
          <w:szCs w:val="20"/>
        </w:rPr>
      </w:pPr>
    </w:p>
    <w:p w14:paraId="3AC931E2" w14:textId="77777777" w:rsidR="008C3AF4" w:rsidRDefault="008C3AF4">
      <w:r>
        <w:br w:type="page"/>
      </w:r>
    </w:p>
    <w:tbl>
      <w:tblPr>
        <w:tblStyle w:val="TableGrid"/>
        <w:tblW w:w="0" w:type="auto"/>
        <w:tblInd w:w="-17" w:type="dxa"/>
        <w:tblLayout w:type="fixed"/>
        <w:tblLook w:val="04A0" w:firstRow="1" w:lastRow="0" w:firstColumn="1" w:lastColumn="0" w:noHBand="0" w:noVBand="1"/>
      </w:tblPr>
      <w:tblGrid>
        <w:gridCol w:w="1091"/>
        <w:gridCol w:w="6562"/>
        <w:gridCol w:w="3144"/>
      </w:tblGrid>
      <w:tr w:rsidR="0030440C" w:rsidRPr="00FC75BD" w14:paraId="22F72F38" w14:textId="77777777" w:rsidTr="00100D2B">
        <w:trPr>
          <w:trHeight w:val="864"/>
          <w:tblHeader/>
        </w:trPr>
        <w:tc>
          <w:tcPr>
            <w:tcW w:w="1091"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6F32B3B1" w14:textId="77777777" w:rsidR="0030440C" w:rsidRPr="00FC75BD" w:rsidRDefault="0030440C" w:rsidP="0054701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Timing</w:t>
            </w:r>
          </w:p>
          <w:p w14:paraId="07247C3C" w14:textId="77777777" w:rsidR="0030440C" w:rsidRPr="00FC75BD" w:rsidRDefault="0030440C" w:rsidP="00547017">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6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1DBECD76" w14:textId="77777777" w:rsidR="0030440C" w:rsidRPr="00FC75BD" w:rsidRDefault="0030440C" w:rsidP="0054701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3BDCDC2B" w14:textId="77777777" w:rsidR="0030440C" w:rsidRPr="00FC75BD" w:rsidRDefault="0030440C" w:rsidP="0054701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30440C" w:rsidRPr="00FC75BD" w14:paraId="1AA9B68D" w14:textId="77777777" w:rsidTr="00100D2B">
        <w:trPr>
          <w:trHeight w:val="432"/>
        </w:trPr>
        <w:tc>
          <w:tcPr>
            <w:tcW w:w="10797" w:type="dxa"/>
            <w:gridSpan w:val="3"/>
            <w:tcBorders>
              <w:top w:val="single" w:sz="8" w:space="0" w:color="54B948"/>
              <w:left w:val="single" w:sz="8" w:space="0" w:color="3F708E"/>
              <w:bottom w:val="nil"/>
              <w:right w:val="single" w:sz="8" w:space="0" w:color="3F708E"/>
            </w:tcBorders>
            <w:shd w:val="clear" w:color="auto" w:fill="3F708E"/>
            <w:vAlign w:val="center"/>
          </w:tcPr>
          <w:p w14:paraId="7FDB49C3" w14:textId="163FD0EF" w:rsidR="0030440C" w:rsidRPr="0030440C" w:rsidRDefault="0030440C" w:rsidP="00547017">
            <w:pPr>
              <w:pStyle w:val="SectionHeading"/>
              <w:rPr>
                <w:b w:val="0"/>
              </w:rPr>
            </w:pPr>
            <w:r w:rsidRPr="00567ED8">
              <w:t>MINDS ON</w:t>
            </w:r>
            <w:r>
              <w:t xml:space="preserve"> </w:t>
            </w:r>
            <w:r>
              <w:rPr>
                <w:b w:val="0"/>
              </w:rPr>
              <w:t>(cont’d.)</w:t>
            </w:r>
          </w:p>
        </w:tc>
      </w:tr>
      <w:tr w:rsidR="0030440C" w:rsidRPr="004365A8" w14:paraId="3DEB6540" w14:textId="77777777" w:rsidTr="00100D2B">
        <w:trPr>
          <w:trHeight w:val="13"/>
        </w:trPr>
        <w:tc>
          <w:tcPr>
            <w:tcW w:w="1091" w:type="dxa"/>
            <w:tcBorders>
              <w:top w:val="nil"/>
              <w:left w:val="single" w:sz="8" w:space="0" w:color="54B948"/>
              <w:bottom w:val="nil"/>
              <w:right w:val="single" w:sz="8" w:space="0" w:color="54B948"/>
            </w:tcBorders>
            <w:tcMar>
              <w:top w:w="173" w:type="dxa"/>
              <w:left w:w="72" w:type="dxa"/>
              <w:right w:w="72" w:type="dxa"/>
            </w:tcMar>
          </w:tcPr>
          <w:p w14:paraId="5B414F12" w14:textId="77777777" w:rsidR="0030440C" w:rsidRPr="00E80C32" w:rsidRDefault="0030440C" w:rsidP="00547017">
            <w:pPr>
              <w:pStyle w:val="CopyCentred"/>
            </w:pPr>
          </w:p>
        </w:tc>
        <w:tc>
          <w:tcPr>
            <w:tcW w:w="6562" w:type="dxa"/>
            <w:tcBorders>
              <w:top w:val="nil"/>
              <w:left w:val="single" w:sz="8" w:space="0" w:color="54B948"/>
              <w:bottom w:val="nil"/>
              <w:right w:val="single" w:sz="8" w:space="0" w:color="54B948"/>
            </w:tcBorders>
            <w:shd w:val="clear" w:color="auto" w:fill="DEDFDE"/>
            <w:tcMar>
              <w:top w:w="173" w:type="dxa"/>
              <w:left w:w="259" w:type="dxa"/>
              <w:bottom w:w="173" w:type="dxa"/>
              <w:right w:w="259" w:type="dxa"/>
            </w:tcMar>
          </w:tcPr>
          <w:p w14:paraId="73834718" w14:textId="77777777" w:rsidR="0030440C" w:rsidRPr="00D756EE" w:rsidRDefault="0030440C" w:rsidP="00FA240F">
            <w:pPr>
              <w:pStyle w:val="Subhead"/>
            </w:pPr>
            <w:r>
              <w:t xml:space="preserve">Context for </w:t>
            </w:r>
            <w:r w:rsidRPr="002D0AF9">
              <w:t>Learning</w:t>
            </w:r>
          </w:p>
          <w:p w14:paraId="169D8A3C" w14:textId="77777777" w:rsidR="00DB1CD2" w:rsidRPr="00DB1CD2" w:rsidRDefault="00DB1CD2" w:rsidP="00DB1CD2">
            <w:pPr>
              <w:pStyle w:val="Bullet"/>
            </w:pPr>
            <w:r w:rsidRPr="00DB1CD2">
              <w:t>a basic understanding of the situation facing Canadians in the early 1900s</w:t>
            </w:r>
          </w:p>
          <w:p w14:paraId="0E4B5098" w14:textId="34CCEAF3" w:rsidR="0030440C" w:rsidRPr="1AC6B3EC" w:rsidRDefault="00DB1CD2" w:rsidP="00DB1CD2">
            <w:pPr>
              <w:pStyle w:val="Bullet"/>
            </w:pPr>
            <w:r w:rsidRPr="00DB1CD2">
              <w:rPr>
                <w:lang w:val="en-US"/>
              </w:rPr>
              <w:t>a basic understanding of the class and racial struggles Canadians faced in the past and still face today</w:t>
            </w:r>
          </w:p>
        </w:tc>
        <w:tc>
          <w:tcPr>
            <w:tcW w:w="3144" w:type="dxa"/>
            <w:tcBorders>
              <w:top w:val="nil"/>
              <w:left w:val="single" w:sz="8" w:space="0" w:color="54B948"/>
              <w:bottom w:val="nil"/>
              <w:right w:val="single" w:sz="8" w:space="0" w:color="54B948"/>
            </w:tcBorders>
            <w:tcMar>
              <w:top w:w="173" w:type="dxa"/>
              <w:left w:w="259" w:type="dxa"/>
              <w:right w:w="115" w:type="dxa"/>
            </w:tcMar>
          </w:tcPr>
          <w:p w14:paraId="7A5F87D8" w14:textId="77777777" w:rsidR="0030440C" w:rsidRPr="00F75708" w:rsidRDefault="0030440C" w:rsidP="00547017">
            <w:pPr>
              <w:pStyle w:val="Copy"/>
              <w:rPr>
                <w:lang w:val="en-US"/>
              </w:rPr>
            </w:pPr>
          </w:p>
        </w:tc>
      </w:tr>
      <w:tr w:rsidR="00564081" w14:paraId="70B64906" w14:textId="77777777" w:rsidTr="00100D2B">
        <w:trPr>
          <w:trHeight w:val="432"/>
        </w:trPr>
        <w:tc>
          <w:tcPr>
            <w:tcW w:w="10797" w:type="dxa"/>
            <w:gridSpan w:val="3"/>
            <w:tcBorders>
              <w:top w:val="nil"/>
              <w:left w:val="single" w:sz="8" w:space="0" w:color="3F708E"/>
              <w:bottom w:val="nil"/>
              <w:right w:val="single" w:sz="8" w:space="0" w:color="3F708E"/>
            </w:tcBorders>
            <w:shd w:val="clear" w:color="auto" w:fill="3F708E"/>
            <w:tcMar>
              <w:top w:w="0" w:type="dxa"/>
              <w:left w:w="72" w:type="dxa"/>
              <w:right w:w="72" w:type="dxa"/>
            </w:tcMar>
            <w:vAlign w:val="center"/>
          </w:tcPr>
          <w:p w14:paraId="582724A9" w14:textId="77777777" w:rsidR="00564081" w:rsidRPr="004365A8" w:rsidRDefault="00564081" w:rsidP="00564081">
            <w:pPr>
              <w:pStyle w:val="SectionHeading"/>
            </w:pPr>
            <w:r>
              <w:t>ACTION</w:t>
            </w:r>
          </w:p>
        </w:tc>
      </w:tr>
      <w:tr w:rsidR="00F75708" w14:paraId="320896F8" w14:textId="77777777" w:rsidTr="00100D2B">
        <w:trPr>
          <w:trHeight w:val="20"/>
        </w:trPr>
        <w:tc>
          <w:tcPr>
            <w:tcW w:w="1091" w:type="dxa"/>
            <w:tcBorders>
              <w:top w:val="nil"/>
              <w:left w:val="single" w:sz="8" w:space="0" w:color="54B948"/>
              <w:bottom w:val="single" w:sz="8" w:space="0" w:color="54B948"/>
              <w:right w:val="single" w:sz="8" w:space="0" w:color="54B948"/>
            </w:tcBorders>
            <w:tcMar>
              <w:top w:w="173" w:type="dxa"/>
              <w:left w:w="72" w:type="dxa"/>
              <w:right w:w="72" w:type="dxa"/>
            </w:tcMar>
          </w:tcPr>
          <w:p w14:paraId="1C1C5F05" w14:textId="644F4F97" w:rsidR="00F75708" w:rsidRPr="00567ED8" w:rsidRDefault="00DB1CD2" w:rsidP="002D0AF9">
            <w:pPr>
              <w:pStyle w:val="CopyCentred"/>
            </w:pPr>
            <w:r w:rsidRPr="00DB1CD2">
              <w:rPr>
                <w:lang w:val="en-US"/>
              </w:rPr>
              <w:t>40–50 minutes</w:t>
            </w:r>
          </w:p>
        </w:tc>
        <w:tc>
          <w:tcPr>
            <w:tcW w:w="656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077615C4" w14:textId="69AB2E65" w:rsidR="00F75708" w:rsidRPr="002D0AF9" w:rsidRDefault="0030440C" w:rsidP="002D0AF9">
            <w:pPr>
              <w:pStyle w:val="ClassHeading"/>
              <w:rPr>
                <w:lang w:val="en-CA"/>
              </w:rPr>
            </w:pPr>
            <w:r>
              <w:rPr>
                <w:lang w:val="en-CA"/>
              </w:rPr>
              <w:t>SMALL GROUPS</w:t>
            </w:r>
          </w:p>
          <w:p w14:paraId="7552AC39" w14:textId="77777777" w:rsidR="00DB1CD2" w:rsidRPr="00DB1CD2" w:rsidRDefault="00DB1CD2" w:rsidP="00FA240F">
            <w:pPr>
              <w:pStyle w:val="Subhead"/>
            </w:pPr>
            <w:r w:rsidRPr="00DB1CD2">
              <w:t>Reading response:</w:t>
            </w:r>
          </w:p>
          <w:p w14:paraId="1B369A81" w14:textId="7068728B" w:rsidR="00DB1CD2" w:rsidRPr="00DB1CD2" w:rsidRDefault="00DB1CD2" w:rsidP="00DB1CD2">
            <w:pPr>
              <w:pStyle w:val="Copy"/>
            </w:pPr>
            <w:r w:rsidRPr="00DB1CD2">
              <w:t xml:space="preserve">Distribute The Conditions of Canadian Workers in the 20th and 21st Centuries (Appendix A). Read through the article together. After reading, ask the students to underline one or two lines from the reading that they to which they responded. </w:t>
            </w:r>
          </w:p>
          <w:p w14:paraId="4B41247C" w14:textId="71FF3E65" w:rsidR="00DB1CD2" w:rsidRPr="00DB1CD2" w:rsidRDefault="00DB1CD2" w:rsidP="00DB1CD2">
            <w:pPr>
              <w:pStyle w:val="Copy"/>
            </w:pPr>
            <w:r w:rsidRPr="00DB1CD2">
              <w:t>(</w:t>
            </w:r>
            <w:r w:rsidRPr="00DB1CD2">
              <w:rPr>
                <w:b/>
                <w:bCs/>
              </w:rPr>
              <w:t>Alternative:</w:t>
            </w:r>
            <w:r w:rsidRPr="00DB1CD2">
              <w:t xml:space="preserve"> To assist struggling readers, including ELL students, utilize pre-reading strategies and supports recommended in “Think Literacy (2005): Cross-Curricular Approaches, Grades 7-12.”)</w:t>
            </w:r>
          </w:p>
          <w:p w14:paraId="27D56517" w14:textId="6809AB4A" w:rsidR="00DB1CD2" w:rsidRPr="00DB1CD2" w:rsidRDefault="00DB1CD2" w:rsidP="00DB1CD2">
            <w:pPr>
              <w:pStyle w:val="Copy"/>
            </w:pPr>
            <w:r w:rsidRPr="00DB1CD2">
              <w:t xml:space="preserve">Starting at one end of the classroom while moving quickly from student to student, have each student read their chosen lines aloud, without commentary. </w:t>
            </w:r>
          </w:p>
          <w:p w14:paraId="4093E5D1" w14:textId="77777777" w:rsidR="00DB1CD2" w:rsidRPr="00DB1CD2" w:rsidRDefault="00DB1CD2" w:rsidP="00DB1CD2">
            <w:pPr>
              <w:pStyle w:val="Copy"/>
            </w:pPr>
            <w:r w:rsidRPr="00DB1CD2">
              <w:t xml:space="preserve">Once everyone has had a chance to participate, discuss: </w:t>
            </w:r>
          </w:p>
          <w:p w14:paraId="4871353F" w14:textId="5DB06116" w:rsidR="00DB1CD2" w:rsidRPr="00DB1CD2" w:rsidRDefault="00DB1CD2" w:rsidP="00DB1CD2">
            <w:pPr>
              <w:pStyle w:val="NumberedList"/>
              <w:numPr>
                <w:ilvl w:val="0"/>
                <w:numId w:val="33"/>
              </w:numPr>
              <w:ind w:left="259" w:hanging="259"/>
            </w:pPr>
            <w:r w:rsidRPr="00DB1CD2">
              <w:t>What lines were repeated?</w:t>
            </w:r>
          </w:p>
          <w:p w14:paraId="3F3EA764" w14:textId="7E9FD0FB" w:rsidR="00DB1CD2" w:rsidRPr="00DB1CD2" w:rsidRDefault="00DB1CD2" w:rsidP="00DB1CD2">
            <w:pPr>
              <w:pStyle w:val="NumberedList"/>
            </w:pPr>
            <w:r w:rsidRPr="00DB1CD2">
              <w:t xml:space="preserve">Why do you think that is? </w:t>
            </w:r>
          </w:p>
          <w:p w14:paraId="2BD63A43" w14:textId="61A8897C" w:rsidR="00262357" w:rsidRPr="00567ED8" w:rsidRDefault="00DB1CD2" w:rsidP="00DB1CD2">
            <w:pPr>
              <w:pStyle w:val="NumberedList"/>
            </w:pPr>
            <w:r w:rsidRPr="00DB1CD2">
              <w:rPr>
                <w:lang w:val="en-US"/>
              </w:rPr>
              <w:t>What themes or ideas seemed to jump out?</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5485F4AE" w14:textId="4D2E9D02" w:rsidR="00F75708" w:rsidRPr="004365A8" w:rsidRDefault="00DB1CD2" w:rsidP="00DB1CD2">
            <w:pPr>
              <w:pStyle w:val="Copy"/>
            </w:pPr>
            <w:r w:rsidRPr="00DB1CD2">
              <w:t>Observations/Anecdotal Notes</w:t>
            </w:r>
          </w:p>
        </w:tc>
      </w:tr>
      <w:tr w:rsidR="00100D2B" w14:paraId="05E2BBDE" w14:textId="77777777" w:rsidTr="00100D2B">
        <w:trPr>
          <w:trHeight w:val="20"/>
        </w:trPr>
        <w:tc>
          <w:tcPr>
            <w:tcW w:w="1091" w:type="dxa"/>
            <w:tcBorders>
              <w:top w:val="single" w:sz="8" w:space="0" w:color="54B948"/>
              <w:left w:val="single" w:sz="8" w:space="0" w:color="54B948"/>
              <w:bottom w:val="single" w:sz="8" w:space="0" w:color="54B948"/>
              <w:right w:val="single" w:sz="8" w:space="0" w:color="54B948"/>
            </w:tcBorders>
            <w:tcMar>
              <w:top w:w="173" w:type="dxa"/>
              <w:left w:w="72" w:type="dxa"/>
              <w:right w:w="72" w:type="dxa"/>
            </w:tcMar>
          </w:tcPr>
          <w:p w14:paraId="61DAD086" w14:textId="04DA58A2" w:rsidR="00100D2B" w:rsidRPr="00DB1CD2" w:rsidRDefault="00100D2B" w:rsidP="002D0AF9">
            <w:pPr>
              <w:pStyle w:val="CopyCentred"/>
              <w:rPr>
                <w:lang w:val="en-US"/>
              </w:rPr>
            </w:pPr>
            <w:bookmarkStart w:id="0" w:name="_GoBack"/>
            <w:bookmarkEnd w:id="0"/>
          </w:p>
        </w:tc>
        <w:tc>
          <w:tcPr>
            <w:tcW w:w="6562" w:type="dxa"/>
            <w:tcBorders>
              <w:top w:val="single" w:sz="8" w:space="0" w:color="54B948"/>
              <w:left w:val="single" w:sz="8" w:space="0" w:color="54B948"/>
              <w:bottom w:val="single" w:sz="8" w:space="0" w:color="54B948"/>
              <w:right w:val="single" w:sz="8" w:space="0" w:color="54B948"/>
            </w:tcBorders>
            <w:tcMar>
              <w:top w:w="173" w:type="dxa"/>
              <w:left w:w="259" w:type="dxa"/>
              <w:bottom w:w="173" w:type="dxa"/>
              <w:right w:w="259" w:type="dxa"/>
            </w:tcMar>
          </w:tcPr>
          <w:p w14:paraId="53092542" w14:textId="77777777" w:rsidR="00100D2B" w:rsidRPr="002D0AF9" w:rsidRDefault="00100D2B" w:rsidP="00100D2B">
            <w:pPr>
              <w:pStyle w:val="ClassHeading"/>
              <w:rPr>
                <w:lang w:val="en-CA"/>
              </w:rPr>
            </w:pPr>
            <w:r>
              <w:rPr>
                <w:lang w:val="en-CA"/>
              </w:rPr>
              <w:t>INDIVIDUAL</w:t>
            </w:r>
          </w:p>
          <w:p w14:paraId="20E74599" w14:textId="77777777" w:rsidR="00100D2B" w:rsidRPr="00DB1CD2" w:rsidRDefault="00100D2B" w:rsidP="00FA240F">
            <w:pPr>
              <w:pStyle w:val="Subhead"/>
            </w:pPr>
            <w:r w:rsidRPr="00DB1CD2">
              <w:t xml:space="preserve">Activity: You’ve got mail! </w:t>
            </w:r>
          </w:p>
          <w:p w14:paraId="227E7ED2" w14:textId="76413C0C" w:rsidR="00100D2B" w:rsidRDefault="00100D2B" w:rsidP="00100D2B">
            <w:pPr>
              <w:pStyle w:val="Copy"/>
            </w:pPr>
            <w:r w:rsidRPr="00DB1CD2">
              <w:t xml:space="preserve">Students will write a letter from the perspective of a present-day worker in Canada describing the financial challenges they face. </w:t>
            </w:r>
          </w:p>
        </w:tc>
        <w:tc>
          <w:tcPr>
            <w:tcW w:w="3144" w:type="dxa"/>
            <w:tcBorders>
              <w:top w:val="single" w:sz="8" w:space="0" w:color="54B948"/>
              <w:left w:val="single" w:sz="8" w:space="0" w:color="54B948"/>
              <w:bottom w:val="single" w:sz="8" w:space="0" w:color="54B948"/>
              <w:right w:val="single" w:sz="8" w:space="0" w:color="54B948"/>
            </w:tcBorders>
            <w:tcMar>
              <w:top w:w="173" w:type="dxa"/>
              <w:left w:w="259" w:type="dxa"/>
              <w:right w:w="115" w:type="dxa"/>
            </w:tcMar>
          </w:tcPr>
          <w:p w14:paraId="234DDA39" w14:textId="3EE52302" w:rsidR="00100D2B" w:rsidRPr="00DB1CD2" w:rsidRDefault="00100D2B" w:rsidP="00100D2B">
            <w:pPr>
              <w:pStyle w:val="Copy"/>
            </w:pPr>
            <w:r w:rsidRPr="00DB1CD2">
              <w:t xml:space="preserve">Writing Assessment </w:t>
            </w:r>
            <w:r>
              <w:br/>
            </w:r>
            <w:r w:rsidRPr="00DB1CD2">
              <w:t>(Appendix B)</w:t>
            </w:r>
          </w:p>
          <w:p w14:paraId="7CB97B6B" w14:textId="77777777" w:rsidR="00100D2B" w:rsidRPr="00DB1CD2" w:rsidRDefault="00100D2B" w:rsidP="00100D2B">
            <w:pPr>
              <w:pStyle w:val="Copy"/>
            </w:pPr>
          </w:p>
          <w:p w14:paraId="69D40578" w14:textId="72C0B958" w:rsidR="00100D2B" w:rsidRPr="00DB1CD2" w:rsidRDefault="00100D2B" w:rsidP="00100D2B">
            <w:pPr>
              <w:pStyle w:val="Copy"/>
            </w:pPr>
            <w:r w:rsidRPr="00DB1CD2">
              <w:rPr>
                <w:lang w:val="en-US"/>
              </w:rPr>
              <w:t>Use Rubric (Appendix C)</w:t>
            </w:r>
          </w:p>
        </w:tc>
      </w:tr>
    </w:tbl>
    <w:p w14:paraId="30E96D95" w14:textId="6426AB52" w:rsidR="006F2C07" w:rsidRDefault="006F2C07">
      <w:pPr>
        <w:rPr>
          <w:rFonts w:ascii="Verdana" w:hAnsi="Verdana" w:cs="Arial"/>
          <w:sz w:val="36"/>
          <w:szCs w:val="36"/>
        </w:rPr>
      </w:pPr>
    </w:p>
    <w:tbl>
      <w:tblPr>
        <w:tblStyle w:val="TableGrid"/>
        <w:tblW w:w="0" w:type="auto"/>
        <w:tblInd w:w="-17" w:type="dxa"/>
        <w:tblLayout w:type="fixed"/>
        <w:tblLook w:val="04A0" w:firstRow="1" w:lastRow="0" w:firstColumn="1" w:lastColumn="0" w:noHBand="0" w:noVBand="1"/>
      </w:tblPr>
      <w:tblGrid>
        <w:gridCol w:w="1091"/>
        <w:gridCol w:w="6562"/>
        <w:gridCol w:w="3144"/>
      </w:tblGrid>
      <w:tr w:rsidR="00DB1CD2" w:rsidRPr="00FC75BD" w14:paraId="7B589596" w14:textId="77777777" w:rsidTr="00071EC5">
        <w:trPr>
          <w:trHeight w:val="864"/>
          <w:tblHeader/>
        </w:trPr>
        <w:tc>
          <w:tcPr>
            <w:tcW w:w="1091"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0AD7734D" w14:textId="77777777" w:rsidR="00DB1CD2" w:rsidRPr="00FC75BD" w:rsidRDefault="00DB1CD2"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Timing</w:t>
            </w:r>
          </w:p>
          <w:p w14:paraId="066F02E1" w14:textId="77777777" w:rsidR="00DB1CD2" w:rsidRPr="00FC75BD" w:rsidRDefault="00DB1CD2" w:rsidP="00071EC5">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6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6BCE242A" w14:textId="77777777" w:rsidR="00DB1CD2" w:rsidRPr="00FC75BD" w:rsidRDefault="00DB1CD2"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5E4E4276" w14:textId="77777777" w:rsidR="00DB1CD2" w:rsidRPr="00FC75BD" w:rsidRDefault="00DB1CD2"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DB1CD2" w14:paraId="1A4CF327" w14:textId="77777777" w:rsidTr="00071EC5">
        <w:trPr>
          <w:trHeight w:val="432"/>
        </w:trPr>
        <w:tc>
          <w:tcPr>
            <w:tcW w:w="10797" w:type="dxa"/>
            <w:gridSpan w:val="3"/>
            <w:tcBorders>
              <w:top w:val="nil"/>
              <w:left w:val="single" w:sz="8" w:space="0" w:color="3F708E"/>
              <w:bottom w:val="nil"/>
              <w:right w:val="single" w:sz="8" w:space="0" w:color="3F708E"/>
            </w:tcBorders>
            <w:shd w:val="clear" w:color="auto" w:fill="3F708E"/>
            <w:tcMar>
              <w:top w:w="0" w:type="dxa"/>
              <w:left w:w="72" w:type="dxa"/>
              <w:right w:w="72" w:type="dxa"/>
            </w:tcMar>
            <w:vAlign w:val="center"/>
          </w:tcPr>
          <w:p w14:paraId="4AFB0072" w14:textId="2BD0E53B" w:rsidR="00DB1CD2" w:rsidRPr="00DB1CD2" w:rsidRDefault="00DB1CD2" w:rsidP="00071EC5">
            <w:pPr>
              <w:pStyle w:val="SectionHeading"/>
              <w:rPr>
                <w:b w:val="0"/>
              </w:rPr>
            </w:pPr>
            <w:r>
              <w:t xml:space="preserve">ACTION </w:t>
            </w:r>
            <w:r>
              <w:rPr>
                <w:b w:val="0"/>
              </w:rPr>
              <w:t>(cont’d.)</w:t>
            </w:r>
          </w:p>
        </w:tc>
      </w:tr>
      <w:tr w:rsidR="00DB1CD2" w14:paraId="3641C0F4" w14:textId="77777777" w:rsidTr="00100D2B">
        <w:trPr>
          <w:trHeight w:val="20"/>
        </w:trPr>
        <w:tc>
          <w:tcPr>
            <w:tcW w:w="1091" w:type="dxa"/>
            <w:tcBorders>
              <w:top w:val="nil"/>
              <w:left w:val="single" w:sz="8" w:space="0" w:color="54B948"/>
              <w:bottom w:val="single" w:sz="8" w:space="0" w:color="54B948"/>
              <w:right w:val="single" w:sz="8" w:space="0" w:color="54B948"/>
            </w:tcBorders>
            <w:tcMar>
              <w:top w:w="173" w:type="dxa"/>
              <w:left w:w="72" w:type="dxa"/>
              <w:right w:w="72" w:type="dxa"/>
            </w:tcMar>
          </w:tcPr>
          <w:p w14:paraId="1518DB90" w14:textId="2ED08325" w:rsidR="00DB1CD2" w:rsidRPr="00567ED8" w:rsidRDefault="00DB1CD2" w:rsidP="00071EC5">
            <w:pPr>
              <w:pStyle w:val="CopyCentred"/>
            </w:pPr>
          </w:p>
        </w:tc>
        <w:tc>
          <w:tcPr>
            <w:tcW w:w="656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3FA9999C" w14:textId="77777777" w:rsidR="00100D2B" w:rsidRPr="00100D2B" w:rsidRDefault="00100D2B" w:rsidP="00100D2B">
            <w:pPr>
              <w:pStyle w:val="Copy"/>
            </w:pPr>
            <w:r w:rsidRPr="00100D2B">
              <w:t xml:space="preserve">After writing the letters, the students will trade letters with another student in the class. Students will then write a response to their classmates’ letters from the perspective of an early 20th century worker. In this responding letter, the students will focus on making connections between the situations a worker would face in the past and the current reality. </w:t>
            </w:r>
          </w:p>
          <w:p w14:paraId="7A8921BE" w14:textId="5DB071F3" w:rsidR="00DB1CD2" w:rsidRPr="00DB1CD2" w:rsidRDefault="00DB1CD2" w:rsidP="00DB1CD2">
            <w:pPr>
              <w:pStyle w:val="Copy"/>
            </w:pPr>
            <w:r w:rsidRPr="00DB1CD2">
              <w:t xml:space="preserve">Distribute copies of the You’ve Got Mail!” Letter Writing Template (Appendix B) and one envelope to each student. </w:t>
            </w:r>
          </w:p>
          <w:p w14:paraId="79E079BF" w14:textId="77777777" w:rsidR="00DB1CD2" w:rsidRPr="00DB1CD2" w:rsidRDefault="00DB1CD2" w:rsidP="00DB1CD2">
            <w:pPr>
              <w:pStyle w:val="Copy"/>
            </w:pPr>
            <w:r w:rsidRPr="00DB1CD2">
              <w:t xml:space="preserve">Explain to students that they will be writing a short letter from the perspective of a Canadian worker today. </w:t>
            </w:r>
          </w:p>
          <w:p w14:paraId="33AB7AD1" w14:textId="77777777" w:rsidR="00DB1CD2" w:rsidRPr="00DB1CD2" w:rsidRDefault="00DB1CD2" w:rsidP="00DB1CD2">
            <w:pPr>
              <w:pStyle w:val="Copy"/>
            </w:pPr>
            <w:r w:rsidRPr="00DB1CD2">
              <w:t xml:space="preserve">Instruct students to include the following points in their letter: </w:t>
            </w:r>
          </w:p>
          <w:p w14:paraId="54936317" w14:textId="55105F47" w:rsidR="00DB1CD2" w:rsidRPr="00DB1CD2" w:rsidRDefault="00DB1CD2" w:rsidP="00DB1CD2">
            <w:pPr>
              <w:pStyle w:val="Bullet"/>
            </w:pPr>
            <w:r w:rsidRPr="00DB1CD2">
              <w:t xml:space="preserve">the financial challenges they face, and </w:t>
            </w:r>
          </w:p>
          <w:p w14:paraId="354D47EA" w14:textId="70240520" w:rsidR="00DB1CD2" w:rsidRPr="00DB1CD2" w:rsidRDefault="00DB1CD2" w:rsidP="00DB1CD2">
            <w:pPr>
              <w:pStyle w:val="Bullet"/>
            </w:pPr>
            <w:r w:rsidRPr="00DB1CD2">
              <w:t xml:space="preserve">the actions (or lack of actions) they are taking to overcome these challenges. </w:t>
            </w:r>
          </w:p>
          <w:p w14:paraId="79BC483D" w14:textId="30E590C4" w:rsidR="00DB1CD2" w:rsidRPr="00DB1CD2" w:rsidRDefault="00DB1CD2" w:rsidP="00DB1CD2">
            <w:pPr>
              <w:pStyle w:val="Copy"/>
            </w:pPr>
            <w:r w:rsidRPr="00DB1CD2">
              <w:t xml:space="preserve">Before writing, explain the parts of a letter as indicated on the template (Appendix B). </w:t>
            </w:r>
          </w:p>
          <w:p w14:paraId="0B4648D8" w14:textId="71EF77A8" w:rsidR="00DB1CD2" w:rsidRPr="00DB1CD2" w:rsidRDefault="00DB1CD2" w:rsidP="00DB1CD2">
            <w:pPr>
              <w:pStyle w:val="Copy"/>
            </w:pPr>
            <w:r w:rsidRPr="00DB1CD2">
              <w:t xml:space="preserve">Invite students to create a character including a name, occupation, family status, etc. Remind students to put their real name in the top right corner of their letter. </w:t>
            </w:r>
          </w:p>
          <w:p w14:paraId="295233D1" w14:textId="22653946" w:rsidR="00DB1CD2" w:rsidRPr="00567ED8" w:rsidRDefault="00DB1CD2" w:rsidP="00DB1CD2">
            <w:pPr>
              <w:pStyle w:val="Copy"/>
            </w:pPr>
            <w:r w:rsidRPr="00DB1CD2">
              <w:t>Set up a “mailbox” at your desk (this can be an empty tissue box, shoebox, etc.). Direct students to place their completed letters into their envelope and put it in the mailbox.</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519AAF3E" w14:textId="432E3876" w:rsidR="00DB1CD2" w:rsidRPr="004365A8" w:rsidRDefault="00DB1CD2" w:rsidP="00DB1CD2">
            <w:pPr>
              <w:pStyle w:val="Copy"/>
            </w:pPr>
          </w:p>
        </w:tc>
      </w:tr>
      <w:tr w:rsidR="00100D2B" w:rsidRPr="004365A8" w14:paraId="304620EF" w14:textId="77777777" w:rsidTr="00100D2B">
        <w:trPr>
          <w:trHeight w:val="20"/>
        </w:trPr>
        <w:tc>
          <w:tcPr>
            <w:tcW w:w="1091" w:type="dxa"/>
            <w:tcBorders>
              <w:top w:val="single" w:sz="8" w:space="0" w:color="54B948"/>
              <w:left w:val="single" w:sz="8" w:space="0" w:color="54B948"/>
              <w:bottom w:val="single" w:sz="8" w:space="0" w:color="54B948"/>
              <w:right w:val="single" w:sz="8" w:space="0" w:color="54B948"/>
            </w:tcBorders>
            <w:tcMar>
              <w:top w:w="173" w:type="dxa"/>
              <w:left w:w="72" w:type="dxa"/>
              <w:right w:w="72" w:type="dxa"/>
            </w:tcMar>
          </w:tcPr>
          <w:p w14:paraId="6085925E" w14:textId="0C8EF260" w:rsidR="00100D2B" w:rsidRPr="00E80C32" w:rsidRDefault="00100D2B" w:rsidP="00071EC5">
            <w:pPr>
              <w:pStyle w:val="CopyCentred"/>
            </w:pPr>
          </w:p>
        </w:tc>
        <w:tc>
          <w:tcPr>
            <w:tcW w:w="6562" w:type="dxa"/>
            <w:tcBorders>
              <w:top w:val="single" w:sz="8" w:space="0" w:color="54B948"/>
              <w:left w:val="single" w:sz="8" w:space="0" w:color="54B948"/>
              <w:bottom w:val="single" w:sz="8" w:space="0" w:color="54B948"/>
              <w:right w:val="single" w:sz="8" w:space="0" w:color="54B948"/>
            </w:tcBorders>
            <w:tcMar>
              <w:top w:w="173" w:type="dxa"/>
              <w:left w:w="259" w:type="dxa"/>
              <w:bottom w:w="173" w:type="dxa"/>
              <w:right w:w="259" w:type="dxa"/>
            </w:tcMar>
          </w:tcPr>
          <w:p w14:paraId="03C44C75" w14:textId="49198810" w:rsidR="00100D2B" w:rsidRPr="00100D2B" w:rsidRDefault="00100D2B" w:rsidP="00100D2B">
            <w:pPr>
              <w:pStyle w:val="ClassHeading"/>
              <w:rPr>
                <w:lang w:val="en-CA"/>
              </w:rPr>
            </w:pPr>
            <w:r>
              <w:rPr>
                <w:bCs/>
                <w:lang w:val="en-CA"/>
              </w:rPr>
              <w:t>PAIRS/SMALL GROUPS</w:t>
            </w:r>
          </w:p>
          <w:p w14:paraId="06CA273D" w14:textId="3908D685" w:rsidR="00100D2B" w:rsidRPr="00100D2B" w:rsidRDefault="00100D2B" w:rsidP="00100D2B">
            <w:pPr>
              <w:pStyle w:val="Copy"/>
            </w:pPr>
            <w:r w:rsidRPr="00100D2B">
              <w:t xml:space="preserve">Once all letters are in the mailbox, redistribute them among the class (students should not receive their own letter). </w:t>
            </w:r>
          </w:p>
          <w:p w14:paraId="1A1B7959" w14:textId="77777777" w:rsidR="00100D2B" w:rsidRDefault="00100D2B" w:rsidP="00071EC5">
            <w:pPr>
              <w:pStyle w:val="Copy"/>
            </w:pPr>
            <w:r w:rsidRPr="00100D2B">
              <w:t xml:space="preserve">Ask students to read the letter they received and write a response from the perspective of a Canadian worker in the 20th century during Canada’s industrialization. </w:t>
            </w:r>
          </w:p>
          <w:p w14:paraId="4C327620" w14:textId="2B0B05ED" w:rsidR="003D47C1" w:rsidRPr="00567ED8" w:rsidRDefault="003D47C1" w:rsidP="00071EC5">
            <w:pPr>
              <w:pStyle w:val="Copy"/>
            </w:pPr>
            <w:r w:rsidRPr="00100D2B">
              <w:t>Ask students to read the letter they received and write a response from the perspective of a Canadian worker in the 20th century during Canada’s industrialization.</w:t>
            </w:r>
          </w:p>
        </w:tc>
        <w:tc>
          <w:tcPr>
            <w:tcW w:w="3144" w:type="dxa"/>
            <w:tcBorders>
              <w:top w:val="single" w:sz="8" w:space="0" w:color="54B948"/>
              <w:left w:val="single" w:sz="8" w:space="0" w:color="54B948"/>
              <w:bottom w:val="single" w:sz="8" w:space="0" w:color="54B948"/>
              <w:right w:val="single" w:sz="8" w:space="0" w:color="54B948"/>
            </w:tcBorders>
            <w:tcMar>
              <w:top w:w="173" w:type="dxa"/>
              <w:left w:w="259" w:type="dxa"/>
              <w:right w:w="115" w:type="dxa"/>
            </w:tcMar>
          </w:tcPr>
          <w:p w14:paraId="46EA943F" w14:textId="19268A66" w:rsidR="00100D2B" w:rsidRPr="004365A8" w:rsidRDefault="00100D2B" w:rsidP="00071EC5">
            <w:pPr>
              <w:pStyle w:val="Copy"/>
            </w:pPr>
            <w:r w:rsidRPr="00D33875">
              <w:t>Written letter using the template in Appendix B and accompanying rubric.</w:t>
            </w:r>
          </w:p>
        </w:tc>
      </w:tr>
    </w:tbl>
    <w:p w14:paraId="2008B103" w14:textId="468C7ABF" w:rsidR="00100D2B" w:rsidRDefault="00100D2B" w:rsidP="00DB1CD2">
      <w:pPr>
        <w:pStyle w:val="Copy"/>
      </w:pPr>
    </w:p>
    <w:p w14:paraId="164DBE31" w14:textId="77777777" w:rsidR="00100D2B" w:rsidRDefault="00100D2B">
      <w:pPr>
        <w:rPr>
          <w:rFonts w:ascii="Verdana" w:hAnsi="Verdana" w:cs="Arial"/>
          <w:sz w:val="20"/>
          <w:szCs w:val="20"/>
          <w:lang w:val="en-CA"/>
        </w:rPr>
      </w:pPr>
      <w:r>
        <w:br w:type="page"/>
      </w:r>
    </w:p>
    <w:tbl>
      <w:tblPr>
        <w:tblStyle w:val="TableGrid"/>
        <w:tblW w:w="0" w:type="auto"/>
        <w:tblInd w:w="-17" w:type="dxa"/>
        <w:tblLayout w:type="fixed"/>
        <w:tblLook w:val="04A0" w:firstRow="1" w:lastRow="0" w:firstColumn="1" w:lastColumn="0" w:noHBand="0" w:noVBand="1"/>
      </w:tblPr>
      <w:tblGrid>
        <w:gridCol w:w="1091"/>
        <w:gridCol w:w="6562"/>
        <w:gridCol w:w="3144"/>
      </w:tblGrid>
      <w:tr w:rsidR="00100D2B" w:rsidRPr="00FC75BD" w14:paraId="36CD1102" w14:textId="77777777" w:rsidTr="00071EC5">
        <w:trPr>
          <w:trHeight w:val="864"/>
          <w:tblHeader/>
        </w:trPr>
        <w:tc>
          <w:tcPr>
            <w:tcW w:w="1091"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392742DE" w14:textId="77777777" w:rsidR="00100D2B" w:rsidRPr="00FC75BD" w:rsidRDefault="00100D2B"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Timing</w:t>
            </w:r>
          </w:p>
          <w:p w14:paraId="323D01EF" w14:textId="77777777" w:rsidR="00100D2B" w:rsidRPr="00FC75BD" w:rsidRDefault="00100D2B" w:rsidP="00071EC5">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6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69800C02" w14:textId="77777777" w:rsidR="00100D2B" w:rsidRPr="00FC75BD" w:rsidRDefault="00100D2B"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70598EED" w14:textId="77777777" w:rsidR="00100D2B" w:rsidRPr="00FC75BD" w:rsidRDefault="00100D2B"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100D2B" w14:paraId="7FA3A1C1" w14:textId="77777777" w:rsidTr="00100D2B">
        <w:trPr>
          <w:trHeight w:val="432"/>
        </w:trPr>
        <w:tc>
          <w:tcPr>
            <w:tcW w:w="10797" w:type="dxa"/>
            <w:gridSpan w:val="3"/>
            <w:tcBorders>
              <w:top w:val="nil"/>
              <w:left w:val="single" w:sz="8" w:space="0" w:color="3F708E"/>
              <w:bottom w:val="nil"/>
              <w:right w:val="single" w:sz="8" w:space="0" w:color="3F708E"/>
            </w:tcBorders>
            <w:shd w:val="clear" w:color="auto" w:fill="3F708E"/>
            <w:tcMar>
              <w:top w:w="0" w:type="dxa"/>
              <w:left w:w="72" w:type="dxa"/>
              <w:right w:w="72" w:type="dxa"/>
            </w:tcMar>
            <w:vAlign w:val="center"/>
          </w:tcPr>
          <w:p w14:paraId="74125DC1" w14:textId="77777777" w:rsidR="00100D2B" w:rsidRPr="00DB1CD2" w:rsidRDefault="00100D2B" w:rsidP="00071EC5">
            <w:pPr>
              <w:pStyle w:val="SectionHeading"/>
              <w:rPr>
                <w:b w:val="0"/>
              </w:rPr>
            </w:pPr>
            <w:r>
              <w:t xml:space="preserve">ACTION </w:t>
            </w:r>
            <w:r>
              <w:rPr>
                <w:b w:val="0"/>
              </w:rPr>
              <w:t>(cont’d.)</w:t>
            </w:r>
          </w:p>
        </w:tc>
      </w:tr>
      <w:tr w:rsidR="00100D2B" w14:paraId="3151DD01" w14:textId="77777777" w:rsidTr="00100D2B">
        <w:trPr>
          <w:trHeight w:val="20"/>
        </w:trPr>
        <w:tc>
          <w:tcPr>
            <w:tcW w:w="1091" w:type="dxa"/>
            <w:tcBorders>
              <w:top w:val="nil"/>
              <w:left w:val="single" w:sz="8" w:space="0" w:color="54B948"/>
              <w:bottom w:val="nil"/>
              <w:right w:val="single" w:sz="8" w:space="0" w:color="54B948"/>
            </w:tcBorders>
            <w:tcMar>
              <w:top w:w="173" w:type="dxa"/>
              <w:left w:w="72" w:type="dxa"/>
              <w:right w:w="72" w:type="dxa"/>
            </w:tcMar>
          </w:tcPr>
          <w:p w14:paraId="43817800" w14:textId="77777777" w:rsidR="00100D2B" w:rsidRPr="00567ED8" w:rsidRDefault="00100D2B" w:rsidP="00071EC5">
            <w:pPr>
              <w:pStyle w:val="CopyCentred"/>
            </w:pPr>
          </w:p>
        </w:tc>
        <w:tc>
          <w:tcPr>
            <w:tcW w:w="6562" w:type="dxa"/>
            <w:tcBorders>
              <w:top w:val="nil"/>
              <w:left w:val="single" w:sz="8" w:space="0" w:color="54B948"/>
              <w:bottom w:val="nil"/>
              <w:right w:val="single" w:sz="8" w:space="0" w:color="54B948"/>
            </w:tcBorders>
            <w:tcMar>
              <w:top w:w="173" w:type="dxa"/>
              <w:left w:w="259" w:type="dxa"/>
              <w:bottom w:w="173" w:type="dxa"/>
              <w:right w:w="259" w:type="dxa"/>
            </w:tcMar>
          </w:tcPr>
          <w:p w14:paraId="0397EFAD" w14:textId="77777777" w:rsidR="00100D2B" w:rsidRPr="00100D2B" w:rsidRDefault="00100D2B" w:rsidP="00100D2B">
            <w:pPr>
              <w:pStyle w:val="Copy"/>
            </w:pPr>
            <w:r w:rsidRPr="00100D2B">
              <w:t xml:space="preserve">Remind students to include: </w:t>
            </w:r>
          </w:p>
          <w:p w14:paraId="76D27D49" w14:textId="26D39C9A" w:rsidR="00100D2B" w:rsidRPr="00100D2B" w:rsidRDefault="00100D2B" w:rsidP="00100D2B">
            <w:pPr>
              <w:pStyle w:val="Bullet"/>
            </w:pPr>
            <w:r w:rsidRPr="00100D2B">
              <w:t xml:space="preserve">the financial challenges they are facing, </w:t>
            </w:r>
          </w:p>
          <w:p w14:paraId="041D57A1" w14:textId="1F2B8183" w:rsidR="00100D2B" w:rsidRPr="00100D2B" w:rsidRDefault="00100D2B" w:rsidP="00100D2B">
            <w:pPr>
              <w:pStyle w:val="Bullet"/>
            </w:pPr>
            <w:r w:rsidRPr="00100D2B">
              <w:t xml:space="preserve">the actions they are taking to improve their lives, and </w:t>
            </w:r>
          </w:p>
          <w:p w14:paraId="3A73DF0F" w14:textId="63142F97" w:rsidR="00100D2B" w:rsidRPr="00100D2B" w:rsidRDefault="00100D2B" w:rsidP="00100D2B">
            <w:pPr>
              <w:pStyle w:val="Bullet"/>
            </w:pPr>
            <w:r w:rsidRPr="00100D2B">
              <w:t xml:space="preserve">why their experience during industrialization in the 20th century can help the worker they are responding to in the 21st century. </w:t>
            </w:r>
          </w:p>
          <w:p w14:paraId="5DD6CB5F" w14:textId="0A412895" w:rsidR="00100D2B" w:rsidRPr="00567ED8" w:rsidRDefault="00100D2B" w:rsidP="00100D2B">
            <w:pPr>
              <w:pStyle w:val="Copy"/>
            </w:pPr>
            <w:r w:rsidRPr="00100D2B">
              <w:rPr>
                <w:lang w:val="en-US"/>
              </w:rPr>
              <w:t>Invite students to create a new character for this time period. Remind them to put their real name in the top right corner of their letter. Students should write the second letter on a new piece of paper.</w:t>
            </w:r>
          </w:p>
        </w:tc>
        <w:tc>
          <w:tcPr>
            <w:tcW w:w="3144" w:type="dxa"/>
            <w:tcBorders>
              <w:top w:val="nil"/>
              <w:left w:val="single" w:sz="8" w:space="0" w:color="54B948"/>
              <w:bottom w:val="nil"/>
              <w:right w:val="single" w:sz="8" w:space="0" w:color="54B948"/>
            </w:tcBorders>
            <w:tcMar>
              <w:top w:w="173" w:type="dxa"/>
              <w:left w:w="259" w:type="dxa"/>
              <w:right w:w="115" w:type="dxa"/>
            </w:tcMar>
          </w:tcPr>
          <w:p w14:paraId="1444DFFE" w14:textId="77777777" w:rsidR="00100D2B" w:rsidRPr="004365A8" w:rsidRDefault="00100D2B" w:rsidP="00071EC5">
            <w:pPr>
              <w:pStyle w:val="Copy"/>
            </w:pPr>
          </w:p>
        </w:tc>
      </w:tr>
      <w:tr w:rsidR="006F2C07" w:rsidRPr="00FC75BD" w14:paraId="4F772458" w14:textId="77777777" w:rsidTr="00100D2B">
        <w:trPr>
          <w:trHeight w:val="432"/>
        </w:trPr>
        <w:tc>
          <w:tcPr>
            <w:tcW w:w="10797" w:type="dxa"/>
            <w:gridSpan w:val="3"/>
            <w:tcBorders>
              <w:top w:val="nil"/>
              <w:left w:val="single" w:sz="8" w:space="0" w:color="3F708E"/>
              <w:bottom w:val="nil"/>
              <w:right w:val="single" w:sz="8" w:space="0" w:color="3F708E"/>
            </w:tcBorders>
            <w:shd w:val="clear" w:color="auto" w:fill="3F708E"/>
            <w:vAlign w:val="center"/>
          </w:tcPr>
          <w:p w14:paraId="60343F8E" w14:textId="4B061355" w:rsidR="006F2C07" w:rsidRPr="00FC75BD" w:rsidRDefault="006F2C07" w:rsidP="00071EC5">
            <w:pPr>
              <w:pStyle w:val="SectionHeading"/>
            </w:pPr>
            <w:r w:rsidRPr="002407EE">
              <w:t>CONSOLIDATION/DEBRIEF</w:t>
            </w:r>
          </w:p>
        </w:tc>
      </w:tr>
      <w:tr w:rsidR="006F2C07" w:rsidRPr="004365A8" w14:paraId="7F0C700E" w14:textId="77777777" w:rsidTr="003D47C1">
        <w:trPr>
          <w:trHeight w:val="5668"/>
        </w:trPr>
        <w:tc>
          <w:tcPr>
            <w:tcW w:w="1091" w:type="dxa"/>
            <w:tcBorders>
              <w:top w:val="nil"/>
              <w:left w:val="single" w:sz="8" w:space="0" w:color="54B948"/>
              <w:bottom w:val="single" w:sz="8" w:space="0" w:color="54B948"/>
              <w:right w:val="single" w:sz="8" w:space="0" w:color="54B948"/>
            </w:tcBorders>
            <w:tcMar>
              <w:top w:w="173" w:type="dxa"/>
              <w:left w:w="72" w:type="dxa"/>
              <w:right w:w="72" w:type="dxa"/>
            </w:tcMar>
          </w:tcPr>
          <w:p w14:paraId="28BA242E" w14:textId="6BAE548E" w:rsidR="006F2C07" w:rsidRPr="00E80C32" w:rsidRDefault="00100D2B" w:rsidP="00071EC5">
            <w:pPr>
              <w:pStyle w:val="CopyCentred"/>
            </w:pPr>
            <w:r w:rsidRPr="00100D2B">
              <w:rPr>
                <w:lang w:val="en-US"/>
              </w:rPr>
              <w:t>10–15 minutes</w:t>
            </w:r>
          </w:p>
        </w:tc>
        <w:tc>
          <w:tcPr>
            <w:tcW w:w="656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1F0ED5A5" w14:textId="1726E619" w:rsidR="00100D2B" w:rsidRDefault="00100D2B" w:rsidP="00100D2B">
            <w:pPr>
              <w:pStyle w:val="ClassHeading"/>
            </w:pPr>
            <w:r w:rsidRPr="00100D2B">
              <w:t>PAIRS/SMALL GROUP</w:t>
            </w:r>
          </w:p>
          <w:p w14:paraId="20013006" w14:textId="209998E4" w:rsidR="00100D2B" w:rsidRPr="00100D2B" w:rsidRDefault="00100D2B" w:rsidP="00FA240F">
            <w:pPr>
              <w:pStyle w:val="Subhead"/>
            </w:pPr>
            <w:r w:rsidRPr="00100D2B">
              <w:t xml:space="preserve">Letter reading and reflection </w:t>
            </w:r>
          </w:p>
          <w:p w14:paraId="45732078" w14:textId="3F8B2BBC" w:rsidR="00100D2B" w:rsidRPr="00100D2B" w:rsidRDefault="00100D2B" w:rsidP="00100D2B">
            <w:pPr>
              <w:pStyle w:val="Copy"/>
            </w:pPr>
            <w:r w:rsidRPr="00100D2B">
              <w:t xml:space="preserve">When students finish writing their responses, ask them to put it into the envelope of the original letter and give it back to the classmate they responded to. </w:t>
            </w:r>
          </w:p>
          <w:p w14:paraId="70B080F3" w14:textId="59199B05" w:rsidR="00100D2B" w:rsidRPr="00100D2B" w:rsidRDefault="00100D2B" w:rsidP="00100D2B">
            <w:pPr>
              <w:pStyle w:val="Copy"/>
            </w:pPr>
            <w:r w:rsidRPr="00100D2B">
              <w:t xml:space="preserve">Give students time to read the response to their letter independently. </w:t>
            </w:r>
          </w:p>
          <w:p w14:paraId="1717AE25" w14:textId="465CF2D8" w:rsidR="00100D2B" w:rsidRPr="00100D2B" w:rsidRDefault="00100D2B" w:rsidP="00100D2B">
            <w:pPr>
              <w:pStyle w:val="Copy"/>
            </w:pPr>
            <w:r w:rsidRPr="00100D2B">
              <w:t xml:space="preserve">Using the critical questions in Appendix A as a guide, make connections among issues and their depictions in the letters they wrote and received. </w:t>
            </w:r>
          </w:p>
          <w:p w14:paraId="17D26D5C" w14:textId="7D3DE372" w:rsidR="00100D2B" w:rsidRPr="00100D2B" w:rsidRDefault="00100D2B" w:rsidP="00100D2B">
            <w:pPr>
              <w:pStyle w:val="Copy"/>
            </w:pPr>
            <w:r w:rsidRPr="00100D2B">
              <w:t>Collect each envelope (containing two letters) and distribute the Citizenship Cards (Appendix D) to each student, inviting them to place it in their wallet.</w:t>
            </w:r>
          </w:p>
          <w:p w14:paraId="7EBA2F99" w14:textId="77777777" w:rsidR="00100D2B" w:rsidRPr="00100D2B" w:rsidRDefault="00100D2B" w:rsidP="00FA240F">
            <w:pPr>
              <w:pStyle w:val="Subhead"/>
            </w:pPr>
            <w:r w:rsidRPr="00100D2B">
              <w:t xml:space="preserve">Check for understanding </w:t>
            </w:r>
          </w:p>
          <w:p w14:paraId="47C0F4DF" w14:textId="77777777" w:rsidR="00100D2B" w:rsidRPr="00100D2B" w:rsidRDefault="00100D2B" w:rsidP="00100D2B">
            <w:pPr>
              <w:pStyle w:val="Copy"/>
            </w:pPr>
            <w:r w:rsidRPr="00100D2B">
              <w:t xml:space="preserve">Discuss the following questions as a class: </w:t>
            </w:r>
          </w:p>
          <w:p w14:paraId="2F2DCB13" w14:textId="12108BB8" w:rsidR="00100D2B" w:rsidRPr="003D47C1" w:rsidRDefault="00100D2B" w:rsidP="00100D2B">
            <w:pPr>
              <w:pStyle w:val="NumberedList"/>
              <w:numPr>
                <w:ilvl w:val="0"/>
                <w:numId w:val="35"/>
              </w:numPr>
              <w:ind w:left="259" w:hanging="259"/>
            </w:pPr>
            <w:r w:rsidRPr="003D47C1">
              <w:t xml:space="preserve">According to the article, are the financial challenges facing female workers the same as those facing male workers? </w:t>
            </w:r>
          </w:p>
          <w:p w14:paraId="13F10E21" w14:textId="33372A9A" w:rsidR="00100D2B" w:rsidRPr="003D47C1" w:rsidRDefault="00100D2B" w:rsidP="00100D2B">
            <w:pPr>
              <w:pStyle w:val="NumberedList"/>
              <w:rPr>
                <w:spacing w:val="-4"/>
              </w:rPr>
            </w:pPr>
            <w:r w:rsidRPr="003D47C1">
              <w:t>According to the article, are the financial challenges facing visible minorities the same as those facing White Canadians</w:t>
            </w:r>
            <w:r w:rsidRPr="003D47C1">
              <w:rPr>
                <w:spacing w:val="-4"/>
              </w:rPr>
              <w:t xml:space="preserve">? </w:t>
            </w:r>
          </w:p>
          <w:p w14:paraId="1DC9F01C" w14:textId="21B7BCF7" w:rsidR="006F2C07" w:rsidRPr="00567ED8" w:rsidRDefault="00100D2B" w:rsidP="003D47C1">
            <w:pPr>
              <w:pStyle w:val="Copy"/>
            </w:pPr>
            <w:r w:rsidRPr="00100D2B">
              <w:t>According to the article, are the financial challenges facing recent immigrants the same as those facing Canadian-born citizens?</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670D29E0" w14:textId="6A684FFC" w:rsidR="006F2C07" w:rsidRPr="004365A8" w:rsidRDefault="006F2C07" w:rsidP="00071EC5">
            <w:pPr>
              <w:pStyle w:val="Copy"/>
            </w:pPr>
          </w:p>
        </w:tc>
      </w:tr>
    </w:tbl>
    <w:p w14:paraId="3961A742" w14:textId="77777777" w:rsidR="006F2C07" w:rsidRDefault="006F2C07" w:rsidP="006D09DC">
      <w:pPr>
        <w:rPr>
          <w:rFonts w:ascii="Verdana" w:hAnsi="Verdana" w:cs="Arial"/>
          <w:sz w:val="36"/>
          <w:szCs w:val="36"/>
        </w:rPr>
        <w:sectPr w:rsidR="006F2C07" w:rsidSect="00F61662">
          <w:headerReference w:type="default" r:id="rId12"/>
          <w:pgSz w:w="12240" w:h="15840"/>
          <w:pgMar w:top="540" w:right="720" w:bottom="720" w:left="720" w:header="1152" w:footer="1080"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912080" w14:paraId="6ED7C8A0" w14:textId="77777777" w:rsidTr="00906E2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2E4381D0" w14:textId="674EB2C0" w:rsidR="00912080" w:rsidRPr="00ED7BE9" w:rsidRDefault="003D47C1" w:rsidP="00873418">
            <w:pPr>
              <w:pStyle w:val="AppendixName"/>
            </w:pPr>
            <w:r w:rsidRPr="003D47C1">
              <w:rPr>
                <w:lang w:val="en-US"/>
              </w:rPr>
              <w:t>The Conditions of Canadian Workers</w:t>
            </w:r>
          </w:p>
        </w:tc>
      </w:tr>
      <w:tr w:rsidR="00912080" w14:paraId="76CAD30A" w14:textId="77777777" w:rsidTr="00253A1A">
        <w:trPr>
          <w:trHeight w:val="1111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08BE829C" w14:textId="77777777" w:rsidR="003D47C1" w:rsidRPr="003D47C1" w:rsidRDefault="003D47C1" w:rsidP="00FA240F">
            <w:pPr>
              <w:pStyle w:val="Subhead"/>
            </w:pPr>
            <w:r w:rsidRPr="003D47C1">
              <w:t xml:space="preserve">“The Condition of Canadian Workers: Early 20th Century” </w:t>
            </w:r>
          </w:p>
          <w:p w14:paraId="0FA5556B" w14:textId="77777777" w:rsidR="003D47C1" w:rsidRPr="003D47C1" w:rsidRDefault="003D47C1" w:rsidP="003D47C1">
            <w:pPr>
              <w:pStyle w:val="Copy"/>
            </w:pPr>
            <w:r w:rsidRPr="003D47C1">
              <w:t xml:space="preserve">Canada’s industrialization (1880–1914) brought about great increases in productivity. However, this rapid economic development did not benefit all social classes equally. As businesses grew prosperous, their employees (workers) did not fare as well. Poor, unsafe working conditions and unfair practices resulted in the deaths of thousands of workers every year. Conditions included long working hours (10- to 12-hour days, 6 days a week) and fines for talking or late arrival. The latter measure encouraged workers to arrive early and stay late because the employer’s clock was, in some cases, set and reset to benefit the employer’s bottom line. </w:t>
            </w:r>
          </w:p>
          <w:p w14:paraId="54CAACEE" w14:textId="77777777" w:rsidR="003D47C1" w:rsidRPr="003D47C1" w:rsidRDefault="003D47C1" w:rsidP="003D47C1">
            <w:pPr>
              <w:pStyle w:val="Copy"/>
            </w:pPr>
          </w:p>
          <w:p w14:paraId="7E59161A" w14:textId="77777777" w:rsidR="003D47C1" w:rsidRPr="003D47C1" w:rsidRDefault="003D47C1" w:rsidP="003D47C1">
            <w:pPr>
              <w:pStyle w:val="Copy"/>
            </w:pPr>
            <w:r w:rsidRPr="003D47C1">
              <w:t xml:space="preserve">Workers could be fired or laid off whenever it suited the employer. Living conditions for working class families were harsh. A family of five often lived on one floor of a house, sharing one or two rooms. Toilets were often located at the back of the house near the water supply, which meant that cholera, typhoid and diphtheria were common among working-class families. </w:t>
            </w:r>
          </w:p>
          <w:p w14:paraId="3AB1D603" w14:textId="77777777" w:rsidR="003D47C1" w:rsidRPr="003D47C1" w:rsidRDefault="003D47C1" w:rsidP="003D47C1">
            <w:pPr>
              <w:pStyle w:val="Copy"/>
            </w:pPr>
          </w:p>
          <w:p w14:paraId="536C0097" w14:textId="77777777" w:rsidR="003D47C1" w:rsidRPr="003D47C1" w:rsidRDefault="003D47C1" w:rsidP="003D47C1">
            <w:pPr>
              <w:pStyle w:val="Copy"/>
            </w:pPr>
            <w:r w:rsidRPr="003D47C1">
              <w:t xml:space="preserve">With the advent of the streetcar and the automobile, wealthier families, as well as churches and social clubs, moved out of urban centres to the clean air and open spaces of the suburbs. </w:t>
            </w:r>
          </w:p>
          <w:p w14:paraId="715F6FFA" w14:textId="77777777" w:rsidR="003D47C1" w:rsidRPr="003D47C1" w:rsidRDefault="003D47C1" w:rsidP="003D47C1">
            <w:pPr>
              <w:pStyle w:val="Copy"/>
            </w:pPr>
          </w:p>
          <w:p w14:paraId="7557C2D4" w14:textId="77777777" w:rsidR="003D47C1" w:rsidRPr="003D47C1" w:rsidRDefault="003D47C1" w:rsidP="003D47C1">
            <w:pPr>
              <w:pStyle w:val="Copy"/>
            </w:pPr>
            <w:r w:rsidRPr="003D47C1">
              <w:t xml:space="preserve">Few working-class families could afford to eat well and most ate only potatoes, bread, oatmeal and milk. In 1901, the cost of living was about $13.38 per week in urban areas, but the average male worker made only $8.25 per week. This situation necessitated that children enter the workforce to help their families survive. These young boys and girls received lower pay, and faced the same dangerous working conditions as adult workers. Married women, who rarely returned to the workforce after marriage, often supplemented the families’ income by taking in boarders, working as part-time seamstresses and offering laundry services. </w:t>
            </w:r>
          </w:p>
          <w:p w14:paraId="42DA2658" w14:textId="77777777" w:rsidR="003D47C1" w:rsidRPr="003D47C1" w:rsidRDefault="003D47C1" w:rsidP="003D47C1">
            <w:pPr>
              <w:pStyle w:val="Copy"/>
            </w:pPr>
          </w:p>
          <w:p w14:paraId="45FDC407" w14:textId="77777777" w:rsidR="003D47C1" w:rsidRPr="003D47C1" w:rsidRDefault="003D47C1" w:rsidP="003D47C1">
            <w:pPr>
              <w:pStyle w:val="Copy"/>
            </w:pPr>
            <w:r w:rsidRPr="003D47C1">
              <w:t xml:space="preserve">The influx of workers to urban areas, a lack of government labour regulations and unfair employer work practices created a low standard of living which eventually gave rise to the modern union movement. To counter the impoverishing financial effects of an unregulated market economy, workers joined together to form unions. Leaders of unions would bargain with employers to develop worker-friendly legislation and social assistance (e.g., employment insurance, housing, minimum wages, etc.). </w:t>
            </w:r>
          </w:p>
          <w:p w14:paraId="33561404" w14:textId="77777777" w:rsidR="003D47C1" w:rsidRPr="003D47C1" w:rsidRDefault="003D47C1" w:rsidP="003D47C1">
            <w:pPr>
              <w:pStyle w:val="Copy"/>
            </w:pPr>
          </w:p>
          <w:p w14:paraId="36E12811" w14:textId="084A9E45" w:rsidR="0077060A" w:rsidRDefault="003D47C1" w:rsidP="003D47C1">
            <w:pPr>
              <w:pStyle w:val="Copy"/>
            </w:pPr>
            <w:r w:rsidRPr="003D47C1">
              <w:rPr>
                <w:lang w:val="en-US"/>
              </w:rPr>
              <w:t>In early 20th century Canada, workers went on strike in increasing numbers to demand better pay, improved working conditions, the abolishment of child labour, a minimum wage, and shorter working hours (the Winnipeg general strike of 1919 is a well-known example). Together with social reformers, unions helped to elect pro-labour representatives to Parliament and continued to advocate for labour reform in the media and through direct action (striking) throughout the early 20th century.</w:t>
            </w:r>
          </w:p>
        </w:tc>
      </w:tr>
    </w:tbl>
    <w:p w14:paraId="5E0F0FAE" w14:textId="1FD17C6C"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1312" behindDoc="0" locked="0" layoutInCell="1" allowOverlap="1" wp14:anchorId="0C9E06D7" wp14:editId="660D6FBA">
                <wp:simplePos x="0" y="0"/>
                <wp:positionH relativeFrom="column">
                  <wp:posOffset>0</wp:posOffset>
                </wp:positionH>
                <wp:positionV relativeFrom="page">
                  <wp:posOffset>107215</wp:posOffset>
                </wp:positionV>
                <wp:extent cx="1413510" cy="304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79C892" w14:textId="77777777" w:rsidR="00906E2E" w:rsidRPr="00ED7BE9" w:rsidRDefault="00906E2E" w:rsidP="00906E2E">
                            <w:pPr>
                              <w:rPr>
                                <w:rFonts w:ascii="Verdana" w:hAnsi="Verdana"/>
                                <w:b/>
                                <w:color w:val="54B948"/>
                                <w:sz w:val="26"/>
                                <w:szCs w:val="26"/>
                                <w:lang w:val="en-CA"/>
                              </w:rPr>
                            </w:pPr>
                            <w:r>
                              <w:rPr>
                                <w:rFonts w:ascii="Verdana" w:hAnsi="Verdana"/>
                                <w:b/>
                                <w:color w:val="54B948"/>
                                <w:sz w:val="26"/>
                                <w:szCs w:val="26"/>
                                <w:lang w:val="en-CA"/>
                              </w:rPr>
                              <w:t xml:space="preserve">APPENDIX </w:t>
                            </w:r>
                            <w:r w:rsidR="000E4B52">
                              <w:rPr>
                                <w:rFonts w:ascii="Verdana" w:hAnsi="Verdana"/>
                                <w:b/>
                                <w:color w:val="54B948"/>
                                <w:sz w:val="26"/>
                                <w:szCs w:val="26"/>
                                <w:lang w:val="en-C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E06D7" id="_x0000_t202" coordsize="21600,21600" o:spt="202" path="m0,0l0,21600,21600,21600,21600,0xe">
                <v:stroke joinstyle="miter"/>
                <v:path gradientshapeok="t" o:connecttype="rect"/>
              </v:shapetype>
              <v:shape id="Text Box 17" o:spid="_x0000_s1026" type="#_x0000_t202" style="position:absolute;margin-left:0;margin-top:8.45pt;width:111.3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" filled="f" stroked="f">
                <v:textbox>
                  <w:txbxContent>
                    <w:p w14:paraId="7279C892" w14:textId="77777777" w:rsidR="00906E2E" w:rsidRPr="00ED7BE9" w:rsidRDefault="00906E2E" w:rsidP="00906E2E">
                      <w:pPr>
                        <w:rPr>
                          <w:rFonts w:ascii="Verdana" w:hAnsi="Verdana"/>
                          <w:b/>
                          <w:color w:val="54B948"/>
                          <w:sz w:val="26"/>
                          <w:szCs w:val="26"/>
                          <w:lang w:val="en-CA"/>
                        </w:rPr>
                      </w:pPr>
                      <w:r>
                        <w:rPr>
                          <w:rFonts w:ascii="Verdana" w:hAnsi="Verdana"/>
                          <w:b/>
                          <w:color w:val="54B948"/>
                          <w:sz w:val="26"/>
                          <w:szCs w:val="26"/>
                          <w:lang w:val="en-CA"/>
                        </w:rPr>
                        <w:t xml:space="preserve">APPENDIX </w:t>
                      </w:r>
                      <w:r w:rsidR="000E4B52">
                        <w:rPr>
                          <w:rFonts w:ascii="Verdana" w:hAnsi="Verdana"/>
                          <w:b/>
                          <w:color w:val="54B948"/>
                          <w:sz w:val="26"/>
                          <w:szCs w:val="26"/>
                          <w:lang w:val="en-CA"/>
                        </w:rPr>
                        <w:t>A</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24470B" w14:paraId="6C17F86C" w14:textId="77777777" w:rsidTr="00AD02A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02D97988" w14:textId="5D586CF1" w:rsidR="0024470B" w:rsidRPr="00ED7BE9" w:rsidRDefault="003D47C1" w:rsidP="00873418">
            <w:pPr>
              <w:pStyle w:val="AppendixName"/>
            </w:pPr>
            <w:r w:rsidRPr="003D47C1">
              <w:rPr>
                <w:lang w:val="en-US"/>
              </w:rPr>
              <w:t>The Conditions of Canadian Workers</w:t>
            </w:r>
            <w:r w:rsidR="0077060A">
              <w:rPr>
                <w:lang w:val="en-US"/>
              </w:rPr>
              <w:t xml:space="preserve"> (cont’d.)</w:t>
            </w:r>
          </w:p>
        </w:tc>
      </w:tr>
      <w:tr w:rsidR="000E4B52" w14:paraId="5F87DFCC" w14:textId="77777777" w:rsidTr="00AD02AE">
        <w:trPr>
          <w:trHeight w:val="11088"/>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31B57439" w14:textId="77777777" w:rsidR="003D47C1" w:rsidRPr="003D47C1" w:rsidRDefault="003D47C1" w:rsidP="003D47C1">
            <w:pPr>
              <w:pStyle w:val="Copy"/>
            </w:pPr>
            <w:r w:rsidRPr="003D47C1">
              <w:t xml:space="preserve">During the Second World War (1939–1945), labour unions in Canada grew significantly. Between 1940 and 1945, union membership doubled, until 700,000 workers were in a union. In response to a wave of strikes during the Second World War and after years of labour agitation and education, the federal government recognized the right of workers in certain industries to join unions and bargain collectively. In 1940, the federal government, under the control of the Liberal leader, William Lyon Mackenzie King, created an unemployment insurance plan, partly to stave off the more labour-friendly political party, the Cooperative Commonwealth Federation (CCF) (which later became the New Democratic Party, or NDP). The federal Medical Care Act of 1966 followed the example set by the governments of Saskatchewan and Alberta by providing financial support for provincial Medicare programs that were universal, comprehensive and publically administered. </w:t>
            </w:r>
          </w:p>
          <w:p w14:paraId="19388866" w14:textId="77777777" w:rsidR="003D47C1" w:rsidRPr="003D47C1" w:rsidRDefault="003D47C1" w:rsidP="003D47C1">
            <w:pPr>
              <w:pStyle w:val="Copy"/>
            </w:pPr>
          </w:p>
          <w:p w14:paraId="28D574CB" w14:textId="77777777" w:rsidR="003D47C1" w:rsidRPr="003D47C1" w:rsidRDefault="003D47C1" w:rsidP="00FA240F">
            <w:pPr>
              <w:pStyle w:val="Subhead"/>
            </w:pPr>
            <w:r w:rsidRPr="003D47C1">
              <w:t xml:space="preserve">“The Condition of Canadian Workers: Early 21st Century” </w:t>
            </w:r>
          </w:p>
          <w:p w14:paraId="1FEE4B04" w14:textId="77777777" w:rsidR="003D47C1" w:rsidRPr="003D47C1" w:rsidRDefault="003D47C1" w:rsidP="003D47C1">
            <w:pPr>
              <w:pStyle w:val="Copy"/>
            </w:pPr>
            <w:r w:rsidRPr="003D47C1">
              <w:t xml:space="preserve">Trade agreements between countries, combined with rapid technological advancements, have created new challenges for workers. Consumer goods can be produced much more cheaply and production efficiency has greatly improved. With the signing of free trade agreements such as the North American Free Trade Agreement (NAFTA), companies can more easily relocate their production facilities from high wage countries (e.g., Canada) to lower wage countries (e.g., Mexico, China, Indonesia) in order to cut their labour costs. These countries often have lower environmental production regulations and some allow the hiring of child workers, further reducing production costs. </w:t>
            </w:r>
          </w:p>
          <w:p w14:paraId="13C0A5EF" w14:textId="77777777" w:rsidR="003D47C1" w:rsidRPr="003D47C1" w:rsidRDefault="003D47C1" w:rsidP="003D47C1">
            <w:pPr>
              <w:pStyle w:val="Copy"/>
            </w:pPr>
          </w:p>
          <w:p w14:paraId="60AA6E41" w14:textId="77777777" w:rsidR="003D47C1" w:rsidRPr="003D47C1" w:rsidRDefault="003D47C1" w:rsidP="003D47C1">
            <w:pPr>
              <w:pStyle w:val="Copy"/>
            </w:pPr>
            <w:r w:rsidRPr="003D47C1">
              <w:t xml:space="preserve">Since companies can now easily relocate to other areas, Canadian workers are increasingly facing competition from workers all over the world. The ability of companies to relocate also dissuades workers from joining unions. Canadian workers who face this tough global competition have entered an era of job insecurity, lower benefits and lower pay. Many Canadian workers are increasingly able to find only contract or part-time work instead of full-time work. Pension coverage for workers has also fallen as companies have cut benefits. Many are concerned that instead of increasing financial well-being, these conditions will result in lower living standards for Canadian working families. </w:t>
            </w:r>
          </w:p>
          <w:p w14:paraId="0554A8CE" w14:textId="77777777" w:rsidR="003D47C1" w:rsidRPr="003D47C1" w:rsidRDefault="003D47C1" w:rsidP="003D47C1">
            <w:pPr>
              <w:pStyle w:val="Copy"/>
            </w:pPr>
          </w:p>
          <w:p w14:paraId="6EA232E8" w14:textId="1BDC9D9C" w:rsidR="0077060A" w:rsidRDefault="003D47C1" w:rsidP="003D47C1">
            <w:pPr>
              <w:pStyle w:val="Copy"/>
            </w:pPr>
            <w:r w:rsidRPr="003D47C1">
              <w:rPr>
                <w:lang w:val="en-US"/>
              </w:rPr>
              <w:t>As governments face increased debt as a result of recent economic crises, pressure to lay off public workers and/or decrease their pay and benefits has intensified. Governments are also confronted with the need to reduce their expenditures on social programs (e.g., health, education, welfare, etc.) in order to pay down their debts. Also, according to the federal government, the majority of future jobs will require post-secondary education. However, not all jobs may require the level and knowledge of skills that workers have spent so much to obtain. In closing, the constant change and increased competition emblematic of this era of globalization have created an environment of insecurity and financial challenges for 21st century workers.</w:t>
            </w:r>
          </w:p>
        </w:tc>
      </w:tr>
    </w:tbl>
    <w:p w14:paraId="7AA17623" w14:textId="5E35157E"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6432" behindDoc="0" locked="0" layoutInCell="1" allowOverlap="1" wp14:anchorId="27928FF7" wp14:editId="00481171">
                <wp:simplePos x="0" y="0"/>
                <wp:positionH relativeFrom="column">
                  <wp:posOffset>0</wp:posOffset>
                </wp:positionH>
                <wp:positionV relativeFrom="page">
                  <wp:posOffset>102770</wp:posOffset>
                </wp:positionV>
                <wp:extent cx="1413510" cy="304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AD82DB" w14:textId="4E7A75EE" w:rsidR="00906E2E" w:rsidRPr="00ED7BE9" w:rsidRDefault="00906E2E" w:rsidP="00906E2E">
                            <w:pPr>
                              <w:rPr>
                                <w:rFonts w:ascii="Verdana" w:hAnsi="Verdana"/>
                                <w:b/>
                                <w:color w:val="54B948"/>
                                <w:sz w:val="26"/>
                                <w:szCs w:val="26"/>
                                <w:lang w:val="en-CA"/>
                              </w:rPr>
                            </w:pPr>
                            <w:r>
                              <w:rPr>
                                <w:rFonts w:ascii="Verdana" w:hAnsi="Verdana"/>
                                <w:b/>
                                <w:color w:val="54B948"/>
                                <w:sz w:val="26"/>
                                <w:szCs w:val="26"/>
                                <w:lang w:val="en-CA"/>
                              </w:rPr>
                              <w:t xml:space="preserve">APPENDIX </w:t>
                            </w:r>
                            <w:r w:rsidR="00BC7202">
                              <w:rPr>
                                <w:rFonts w:ascii="Verdana" w:hAnsi="Verdana"/>
                                <w:b/>
                                <w:color w:val="54B948"/>
                                <w:sz w:val="26"/>
                                <w:szCs w:val="26"/>
                                <w:lang w:val="en-C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28FF7" id="Text Box 20" o:spid="_x0000_s1027" type="#_x0000_t202" style="position:absolute;margin-left:0;margin-top:8.1pt;width:111.3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" filled="f" stroked="f">
                <v:textbox>
                  <w:txbxContent>
                    <w:p w14:paraId="3BAD82DB" w14:textId="4E7A75EE" w:rsidR="00906E2E" w:rsidRPr="00ED7BE9" w:rsidRDefault="00906E2E" w:rsidP="00906E2E">
                      <w:pPr>
                        <w:rPr>
                          <w:rFonts w:ascii="Verdana" w:hAnsi="Verdana"/>
                          <w:b/>
                          <w:color w:val="54B948"/>
                          <w:sz w:val="26"/>
                          <w:szCs w:val="26"/>
                          <w:lang w:val="en-CA"/>
                        </w:rPr>
                      </w:pPr>
                      <w:r>
                        <w:rPr>
                          <w:rFonts w:ascii="Verdana" w:hAnsi="Verdana"/>
                          <w:b/>
                          <w:color w:val="54B948"/>
                          <w:sz w:val="26"/>
                          <w:szCs w:val="26"/>
                          <w:lang w:val="en-CA"/>
                        </w:rPr>
                        <w:t xml:space="preserve">APPENDIX </w:t>
                      </w:r>
                      <w:r w:rsidR="00BC7202">
                        <w:rPr>
                          <w:rFonts w:ascii="Verdana" w:hAnsi="Verdana"/>
                          <w:b/>
                          <w:color w:val="54B948"/>
                          <w:sz w:val="26"/>
                          <w:szCs w:val="26"/>
                          <w:lang w:val="en-CA"/>
                        </w:rPr>
                        <w:t>A</w:t>
                      </w:r>
                    </w:p>
                  </w:txbxContent>
                </v:textbox>
                <w10:wrap anchory="page"/>
              </v:shape>
            </w:pict>
          </mc:Fallback>
        </mc:AlternateContent>
      </w:r>
      <w:r>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BA1E29" w14:paraId="2E32C652" w14:textId="77777777" w:rsidTr="00AD02A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1F3E2589" w14:textId="2146C5E9" w:rsidR="00BA1E29" w:rsidRPr="00ED7BE9" w:rsidRDefault="003D47C1" w:rsidP="00873418">
            <w:pPr>
              <w:pStyle w:val="AppendixName"/>
            </w:pPr>
            <w:r w:rsidRPr="003D47C1">
              <w:rPr>
                <w:lang w:val="en-US"/>
              </w:rPr>
              <w:t>The Conditions of Canadian Workers</w:t>
            </w:r>
            <w:r>
              <w:rPr>
                <w:lang w:val="en-US"/>
              </w:rPr>
              <w:t xml:space="preserve"> (cont’d.)</w:t>
            </w:r>
          </w:p>
        </w:tc>
      </w:tr>
      <w:tr w:rsidR="00BA1E29" w14:paraId="720A2950" w14:textId="77777777" w:rsidTr="00BC7202">
        <w:trPr>
          <w:trHeight w:val="11122"/>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23F41AE1" w14:textId="77777777" w:rsidR="003D47C1" w:rsidRPr="003D47C1" w:rsidRDefault="003D47C1" w:rsidP="00FA240F">
            <w:pPr>
              <w:pStyle w:val="Subhead"/>
            </w:pPr>
            <w:r w:rsidRPr="003D47C1">
              <w:t xml:space="preserve">Glossary </w:t>
            </w:r>
          </w:p>
          <w:p w14:paraId="66B7FBC8" w14:textId="77777777" w:rsidR="003D47C1" w:rsidRPr="003D47C1" w:rsidRDefault="003D47C1" w:rsidP="003D47C1">
            <w:pPr>
              <w:pStyle w:val="Copy"/>
            </w:pPr>
            <w:r w:rsidRPr="003D47C1">
              <w:rPr>
                <w:i/>
              </w:rPr>
              <w:t>Employment insurance</w:t>
            </w:r>
            <w:r w:rsidRPr="003D47C1">
              <w:t>: A government program that provides temporary financial assistance to unemployed Canadians who have lost their job through no fault of their own, while they look for work or upgrade their skills.</w:t>
            </w:r>
          </w:p>
          <w:p w14:paraId="3B4323E3" w14:textId="77777777" w:rsidR="003D47C1" w:rsidRPr="003D47C1" w:rsidRDefault="003D47C1" w:rsidP="003D47C1">
            <w:pPr>
              <w:pStyle w:val="Copy"/>
            </w:pPr>
          </w:p>
          <w:p w14:paraId="19C49B73" w14:textId="77777777" w:rsidR="003D47C1" w:rsidRPr="003D47C1" w:rsidRDefault="003D47C1" w:rsidP="003D47C1">
            <w:pPr>
              <w:pStyle w:val="Copy"/>
            </w:pPr>
            <w:r w:rsidRPr="003D47C1">
              <w:rPr>
                <w:i/>
              </w:rPr>
              <w:t>Cholera</w:t>
            </w:r>
            <w:r w:rsidRPr="003D47C1">
              <w:t xml:space="preserve">: A bacterial infection transmitted by contaminated food and water. Symptoms include diarrhea, vomiting and severe dehydration. </w:t>
            </w:r>
          </w:p>
          <w:p w14:paraId="268C5868" w14:textId="77777777" w:rsidR="003D47C1" w:rsidRPr="003D47C1" w:rsidRDefault="003D47C1" w:rsidP="003D47C1">
            <w:pPr>
              <w:pStyle w:val="Copy"/>
            </w:pPr>
          </w:p>
          <w:p w14:paraId="71284826" w14:textId="77777777" w:rsidR="003D47C1" w:rsidRPr="003D47C1" w:rsidRDefault="003D47C1" w:rsidP="003D47C1">
            <w:pPr>
              <w:pStyle w:val="Copy"/>
            </w:pPr>
            <w:r w:rsidRPr="003D47C1">
              <w:rPr>
                <w:i/>
              </w:rPr>
              <w:t>Typhoid</w:t>
            </w:r>
            <w:r w:rsidRPr="003D47C1">
              <w:t xml:space="preserve">: A serious infection caused by Salmonella typhosa ingested with food or water. </w:t>
            </w:r>
          </w:p>
          <w:p w14:paraId="3164C6C0" w14:textId="77777777" w:rsidR="003D47C1" w:rsidRPr="003D47C1" w:rsidRDefault="003D47C1" w:rsidP="003D47C1">
            <w:pPr>
              <w:pStyle w:val="Copy"/>
            </w:pPr>
          </w:p>
          <w:p w14:paraId="022991CA" w14:textId="77777777" w:rsidR="003D47C1" w:rsidRPr="003D47C1" w:rsidRDefault="003D47C1" w:rsidP="003D47C1">
            <w:pPr>
              <w:pStyle w:val="Copy"/>
            </w:pPr>
            <w:r w:rsidRPr="003D47C1">
              <w:rPr>
                <w:i/>
              </w:rPr>
              <w:t>Diphtheria</w:t>
            </w:r>
            <w:r w:rsidRPr="003D47C1">
              <w:t xml:space="preserve">: An acute infectious disease caused by the bacillus Corynebacteriumdiphtheriae. The disease causes difficulty in breathing, high fever and weakness. The toxin is particularly harmful to the tissues of the heart and central nervous system. </w:t>
            </w:r>
          </w:p>
          <w:p w14:paraId="0FCAA44A" w14:textId="77777777" w:rsidR="003D47C1" w:rsidRPr="003D47C1" w:rsidRDefault="003D47C1" w:rsidP="003D47C1">
            <w:pPr>
              <w:pStyle w:val="Copy"/>
            </w:pPr>
          </w:p>
          <w:p w14:paraId="6C0D5D4F" w14:textId="77777777" w:rsidR="003D47C1" w:rsidRPr="003D47C1" w:rsidRDefault="003D47C1" w:rsidP="003D47C1">
            <w:pPr>
              <w:pStyle w:val="Copy"/>
            </w:pPr>
            <w:r w:rsidRPr="003D47C1">
              <w:rPr>
                <w:i/>
              </w:rPr>
              <w:t>Unregulated market economy</w:t>
            </w:r>
            <w:r w:rsidRPr="003D47C1">
              <w:t xml:space="preserve">: An economy that operates by voluntary exchange in a free market and is not planned or controlled by a central authority; a capitalistic economy with little government interference. </w:t>
            </w:r>
          </w:p>
          <w:p w14:paraId="57C199E8" w14:textId="77777777" w:rsidR="003D47C1" w:rsidRPr="003D47C1" w:rsidRDefault="003D47C1" w:rsidP="003D47C1">
            <w:pPr>
              <w:pStyle w:val="Copy"/>
            </w:pPr>
          </w:p>
          <w:p w14:paraId="393A3D03" w14:textId="77777777" w:rsidR="003D47C1" w:rsidRPr="003D47C1" w:rsidRDefault="003D47C1" w:rsidP="003D47C1">
            <w:pPr>
              <w:pStyle w:val="Copy"/>
            </w:pPr>
            <w:r w:rsidRPr="003D47C1">
              <w:rPr>
                <w:i/>
              </w:rPr>
              <w:t>Labour agitation</w:t>
            </w:r>
            <w:r w:rsidRPr="003D47C1">
              <w:t xml:space="preserve">: Acts by labour organization (unions) that attempt to stir up public opinion for laws that benefit workers. </w:t>
            </w:r>
          </w:p>
          <w:p w14:paraId="0A436CDE" w14:textId="77777777" w:rsidR="003D47C1" w:rsidRPr="003D47C1" w:rsidRDefault="003D47C1" w:rsidP="003D47C1">
            <w:pPr>
              <w:pStyle w:val="Copy"/>
            </w:pPr>
          </w:p>
          <w:p w14:paraId="57B42CC8" w14:textId="77777777" w:rsidR="003D47C1" w:rsidRPr="003D47C1" w:rsidRDefault="003D47C1" w:rsidP="003D47C1">
            <w:pPr>
              <w:pStyle w:val="Copy"/>
            </w:pPr>
            <w:r w:rsidRPr="003D47C1">
              <w:rPr>
                <w:i/>
              </w:rPr>
              <w:t>Medicare</w:t>
            </w:r>
            <w:r w:rsidRPr="003D47C1">
              <w:t xml:space="preserve">: A government sponsored health care program that provides health care for all Canadian citizens. </w:t>
            </w:r>
          </w:p>
          <w:p w14:paraId="3626CDF9" w14:textId="77777777" w:rsidR="003D47C1" w:rsidRPr="003D47C1" w:rsidRDefault="003D47C1" w:rsidP="003D47C1">
            <w:pPr>
              <w:pStyle w:val="Copy"/>
            </w:pPr>
          </w:p>
          <w:p w14:paraId="09B890B8" w14:textId="77777777" w:rsidR="003D47C1" w:rsidRPr="003D47C1" w:rsidRDefault="003D47C1" w:rsidP="003D47C1">
            <w:pPr>
              <w:pStyle w:val="Copy"/>
            </w:pPr>
            <w:r w:rsidRPr="003D47C1">
              <w:rPr>
                <w:i/>
              </w:rPr>
              <w:t>Globalization</w:t>
            </w:r>
            <w:r w:rsidRPr="003D47C1">
              <w:t xml:space="preserve">: A process in which countries become more economically, politically and culturally integrated. This process is aided through technological inventions (e.g., information technologies, airplanes, containerization, etc.) and trade agreements. </w:t>
            </w:r>
          </w:p>
          <w:p w14:paraId="08948C5C" w14:textId="77777777" w:rsidR="003D47C1" w:rsidRPr="003D47C1" w:rsidRDefault="003D47C1" w:rsidP="003D47C1">
            <w:pPr>
              <w:pStyle w:val="Copy"/>
            </w:pPr>
          </w:p>
          <w:p w14:paraId="45D94AA9" w14:textId="77777777" w:rsidR="003D47C1" w:rsidRPr="003D47C1" w:rsidRDefault="003D47C1" w:rsidP="003D47C1">
            <w:pPr>
              <w:pStyle w:val="Copy"/>
            </w:pPr>
            <w:r w:rsidRPr="003D47C1">
              <w:rPr>
                <w:i/>
              </w:rPr>
              <w:t>Free trade agreements</w:t>
            </w:r>
            <w:r w:rsidRPr="003D47C1">
              <w:t xml:space="preserve">: Trade agreements that lower tariffs and assist the movement of goods across borders. </w:t>
            </w:r>
          </w:p>
          <w:p w14:paraId="3C1219CD" w14:textId="77777777" w:rsidR="003D47C1" w:rsidRPr="003D47C1" w:rsidRDefault="003D47C1" w:rsidP="003D47C1">
            <w:pPr>
              <w:pStyle w:val="Copy"/>
            </w:pPr>
          </w:p>
          <w:p w14:paraId="0D6836C7" w14:textId="1D74903C" w:rsidR="00BA1E29" w:rsidRPr="009D42FE" w:rsidRDefault="003D47C1" w:rsidP="003D47C1">
            <w:pPr>
              <w:pStyle w:val="Copy"/>
            </w:pPr>
            <w:r w:rsidRPr="003D47C1">
              <w:rPr>
                <w:i/>
                <w:lang w:val="en-US"/>
              </w:rPr>
              <w:t>North American Free Trade Agreement (NAFTA)</w:t>
            </w:r>
            <w:r w:rsidRPr="003D47C1">
              <w:rPr>
                <w:lang w:val="en-US"/>
              </w:rPr>
              <w:t>: A free trade agreement between Canada, the United States and Mexico.</w:t>
            </w:r>
          </w:p>
        </w:tc>
      </w:tr>
    </w:tbl>
    <w:p w14:paraId="13E0ADE8" w14:textId="3E201CB3" w:rsidR="003D47C1" w:rsidRDefault="003D47C1">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06368" behindDoc="0" locked="0" layoutInCell="1" allowOverlap="1" wp14:anchorId="23F3E6E3" wp14:editId="3B2FB7C3">
                <wp:simplePos x="0" y="0"/>
                <wp:positionH relativeFrom="column">
                  <wp:posOffset>0</wp:posOffset>
                </wp:positionH>
                <wp:positionV relativeFrom="page">
                  <wp:posOffset>119044</wp:posOffset>
                </wp:positionV>
                <wp:extent cx="1413510" cy="3048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D0CCA2D" w14:textId="77777777" w:rsidR="003D47C1" w:rsidRPr="00ED7BE9" w:rsidRDefault="003D47C1" w:rsidP="003D47C1">
                            <w:pPr>
                              <w:rPr>
                                <w:rFonts w:ascii="Verdana" w:hAnsi="Verdana"/>
                                <w:b/>
                                <w:color w:val="54B948"/>
                                <w:sz w:val="26"/>
                                <w:szCs w:val="26"/>
                                <w:lang w:val="en-CA"/>
                              </w:rPr>
                            </w:pPr>
                            <w:r>
                              <w:rPr>
                                <w:rFonts w:ascii="Verdana" w:hAnsi="Verdana"/>
                                <w:b/>
                                <w:color w:val="54B948"/>
                                <w:sz w:val="26"/>
                                <w:szCs w:val="26"/>
                                <w:lang w:val="en-CA"/>
                              </w:rPr>
                              <w:t>APPENDIX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3E6E3" id="Text Box 19" o:spid="_x0000_s1028" type="#_x0000_t202" style="position:absolute;margin-left:0;margin-top:9.35pt;width:111.3pt;height:2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" filled="f" stroked="f">
                <v:textbox>
                  <w:txbxContent>
                    <w:p w14:paraId="6D0CCA2D" w14:textId="77777777" w:rsidR="003D47C1" w:rsidRPr="00ED7BE9" w:rsidRDefault="003D47C1" w:rsidP="003D47C1">
                      <w:pPr>
                        <w:rPr>
                          <w:rFonts w:ascii="Verdana" w:hAnsi="Verdana"/>
                          <w:b/>
                          <w:color w:val="54B948"/>
                          <w:sz w:val="26"/>
                          <w:szCs w:val="26"/>
                          <w:lang w:val="en-CA"/>
                        </w:rPr>
                      </w:pPr>
                      <w:r>
                        <w:rPr>
                          <w:rFonts w:ascii="Verdana" w:hAnsi="Verdana"/>
                          <w:b/>
                          <w:color w:val="54B948"/>
                          <w:sz w:val="26"/>
                          <w:szCs w:val="26"/>
                          <w:lang w:val="en-CA"/>
                        </w:rPr>
                        <w:t>APPENDIX A</w:t>
                      </w:r>
                    </w:p>
                  </w:txbxContent>
                </v:textbox>
                <w10:wrap anchory="page"/>
              </v:shape>
            </w:pict>
          </mc:Fallback>
        </mc:AlternateContent>
      </w:r>
      <w:r>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3D47C1" w14:paraId="47D6DEE8" w14:textId="77777777" w:rsidTr="00071EC5">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677D2A91" w14:textId="77777777" w:rsidR="003D47C1" w:rsidRPr="00ED7BE9" w:rsidRDefault="003D47C1" w:rsidP="00071EC5">
            <w:pPr>
              <w:pStyle w:val="AppendixName"/>
            </w:pPr>
            <w:r w:rsidRPr="003D47C1">
              <w:rPr>
                <w:lang w:val="en-US"/>
              </w:rPr>
              <w:t>The Conditions of Canadian Workers</w:t>
            </w:r>
            <w:r>
              <w:rPr>
                <w:lang w:val="en-US"/>
              </w:rPr>
              <w:t xml:space="preserve"> (cont’d.)</w:t>
            </w:r>
          </w:p>
        </w:tc>
      </w:tr>
      <w:tr w:rsidR="003D47C1" w14:paraId="20A96702" w14:textId="77777777" w:rsidTr="00071EC5">
        <w:trPr>
          <w:trHeight w:val="11122"/>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16B8D170" w14:textId="77777777" w:rsidR="003D47C1" w:rsidRPr="003D47C1" w:rsidRDefault="003D47C1" w:rsidP="00FA240F">
            <w:pPr>
              <w:pStyle w:val="Subhead"/>
            </w:pPr>
            <w:r w:rsidRPr="003D47C1">
              <w:t xml:space="preserve">Discussion Questions </w:t>
            </w:r>
          </w:p>
          <w:p w14:paraId="0EEA92CD" w14:textId="4B493E98" w:rsidR="003D47C1" w:rsidRPr="003D47C1" w:rsidRDefault="003D47C1" w:rsidP="004B53A7">
            <w:pPr>
              <w:pStyle w:val="NumberedList"/>
              <w:numPr>
                <w:ilvl w:val="0"/>
                <w:numId w:val="37"/>
              </w:numPr>
              <w:ind w:left="259" w:hanging="259"/>
            </w:pPr>
            <w:r w:rsidRPr="003D47C1">
              <w:t xml:space="preserve">What financial problems did Canadian workers face in the 20th century? </w:t>
            </w:r>
          </w:p>
          <w:p w14:paraId="0FE54C3E" w14:textId="77777777" w:rsidR="004B53A7" w:rsidRPr="003D47C1" w:rsidRDefault="004B53A7" w:rsidP="004B53A7">
            <w:pPr>
              <w:pStyle w:val="AppendixLine"/>
            </w:pPr>
            <w:r w:rsidRPr="003D47C1">
              <w:t>________________________________________________________________________________</w:t>
            </w:r>
          </w:p>
          <w:p w14:paraId="6AAA9C3F" w14:textId="77777777" w:rsidR="004B53A7" w:rsidRPr="003D47C1" w:rsidRDefault="004B53A7" w:rsidP="004B53A7">
            <w:pPr>
              <w:pStyle w:val="AppendixLine"/>
            </w:pPr>
            <w:r w:rsidRPr="003D47C1">
              <w:t>________________________________________________________________________________</w:t>
            </w:r>
          </w:p>
          <w:p w14:paraId="580E860F" w14:textId="53F326C2" w:rsidR="003D47C1" w:rsidRPr="003D47C1" w:rsidRDefault="003D47C1" w:rsidP="004B53A7">
            <w:pPr>
              <w:pStyle w:val="AppendixLine"/>
            </w:pPr>
            <w:r w:rsidRPr="003D47C1">
              <w:t>________________________________________________________________________________</w:t>
            </w:r>
          </w:p>
          <w:p w14:paraId="4039C125" w14:textId="77777777" w:rsidR="003D47C1" w:rsidRPr="003D47C1" w:rsidRDefault="003D47C1" w:rsidP="003D47C1">
            <w:pPr>
              <w:pStyle w:val="Copy"/>
              <w:rPr>
                <w:i/>
              </w:rPr>
            </w:pPr>
          </w:p>
          <w:p w14:paraId="3AFBBCF1" w14:textId="0311E4DA" w:rsidR="003D47C1" w:rsidRPr="004B53A7" w:rsidRDefault="003D47C1" w:rsidP="003D47C1">
            <w:pPr>
              <w:pStyle w:val="NumberedList"/>
            </w:pPr>
            <w:r w:rsidRPr="003D47C1">
              <w:t xml:space="preserve">How did Canadian workers attempt to overcome these financial problems? </w:t>
            </w:r>
          </w:p>
          <w:p w14:paraId="2E38FFCB" w14:textId="77777777" w:rsidR="004B53A7" w:rsidRPr="003D47C1" w:rsidRDefault="004B53A7" w:rsidP="004B53A7">
            <w:pPr>
              <w:pStyle w:val="AppendixLine"/>
            </w:pPr>
            <w:r w:rsidRPr="003D47C1">
              <w:t>________________________________________________________________________________</w:t>
            </w:r>
          </w:p>
          <w:p w14:paraId="668C3F6B" w14:textId="24E6D715" w:rsidR="003D47C1" w:rsidRPr="003D47C1" w:rsidRDefault="003D47C1" w:rsidP="004B53A7">
            <w:pPr>
              <w:pStyle w:val="AppendixLine"/>
            </w:pPr>
            <w:r w:rsidRPr="003D47C1">
              <w:t>________________________________________________________________________________</w:t>
            </w:r>
          </w:p>
          <w:p w14:paraId="5D841601" w14:textId="77777777" w:rsidR="004B53A7" w:rsidRPr="003D47C1" w:rsidRDefault="004B53A7" w:rsidP="004B53A7">
            <w:pPr>
              <w:pStyle w:val="AppendixLine"/>
            </w:pPr>
            <w:r w:rsidRPr="003D47C1">
              <w:t>________________________________________________________________________________</w:t>
            </w:r>
          </w:p>
          <w:p w14:paraId="5230D67B" w14:textId="77777777" w:rsidR="003D47C1" w:rsidRPr="003D47C1" w:rsidRDefault="003D47C1" w:rsidP="003D47C1">
            <w:pPr>
              <w:pStyle w:val="Copy"/>
              <w:rPr>
                <w:i/>
              </w:rPr>
            </w:pPr>
          </w:p>
          <w:p w14:paraId="5BAC2708" w14:textId="2574F1D8" w:rsidR="003D47C1" w:rsidRPr="004B53A7" w:rsidRDefault="003D47C1" w:rsidP="003D47C1">
            <w:pPr>
              <w:pStyle w:val="NumberedList"/>
            </w:pPr>
            <w:r w:rsidRPr="003D47C1">
              <w:t xml:space="preserve">What are the current financial problems facing Canadian working families, and what financial decisions led to these problems? </w:t>
            </w:r>
          </w:p>
          <w:p w14:paraId="5BB9DF98" w14:textId="77777777" w:rsidR="004B53A7" w:rsidRPr="003D47C1" w:rsidRDefault="004B53A7" w:rsidP="004B53A7">
            <w:pPr>
              <w:pStyle w:val="AppendixLine"/>
            </w:pPr>
            <w:r w:rsidRPr="003D47C1">
              <w:t>________________________________________________________________________________</w:t>
            </w:r>
          </w:p>
          <w:p w14:paraId="766234D2" w14:textId="60853A9D" w:rsidR="003D47C1" w:rsidRPr="003D47C1" w:rsidRDefault="003D47C1" w:rsidP="004B53A7">
            <w:pPr>
              <w:pStyle w:val="AppendixLine"/>
            </w:pPr>
            <w:r w:rsidRPr="003D47C1">
              <w:t>________________________________________________________________________________</w:t>
            </w:r>
          </w:p>
          <w:p w14:paraId="2F4D1F52" w14:textId="77777777" w:rsidR="004B53A7" w:rsidRPr="003D47C1" w:rsidRDefault="004B53A7" w:rsidP="004B53A7">
            <w:pPr>
              <w:pStyle w:val="AppendixLine"/>
            </w:pPr>
            <w:r w:rsidRPr="003D47C1">
              <w:t>________________________________________________________________________________</w:t>
            </w:r>
          </w:p>
          <w:p w14:paraId="51E1332D" w14:textId="77777777" w:rsidR="003D47C1" w:rsidRPr="003D47C1" w:rsidRDefault="003D47C1" w:rsidP="003D47C1">
            <w:pPr>
              <w:pStyle w:val="Copy"/>
              <w:rPr>
                <w:i/>
              </w:rPr>
            </w:pPr>
          </w:p>
          <w:p w14:paraId="76174521" w14:textId="21862EE3" w:rsidR="003D47C1" w:rsidRPr="004B53A7" w:rsidRDefault="003D47C1" w:rsidP="003D47C1">
            <w:pPr>
              <w:pStyle w:val="NumberedList"/>
            </w:pPr>
            <w:r w:rsidRPr="003D47C1">
              <w:t xml:space="preserve">How do you think Canadian working families might be able to overcome these financial difficulties? </w:t>
            </w:r>
          </w:p>
          <w:p w14:paraId="0B4B131A" w14:textId="77777777" w:rsidR="004B53A7" w:rsidRPr="003D47C1" w:rsidRDefault="004B53A7" w:rsidP="004B53A7">
            <w:pPr>
              <w:pStyle w:val="AppendixLine"/>
            </w:pPr>
            <w:r w:rsidRPr="003D47C1">
              <w:t>________________________________________________________________________________</w:t>
            </w:r>
          </w:p>
          <w:p w14:paraId="79683B3D" w14:textId="33AF6EFA" w:rsidR="003D47C1" w:rsidRPr="003D47C1" w:rsidRDefault="003D47C1" w:rsidP="004B53A7">
            <w:pPr>
              <w:pStyle w:val="AppendixLine"/>
            </w:pPr>
            <w:r w:rsidRPr="003D47C1">
              <w:t>________________________________________________________________________________</w:t>
            </w:r>
          </w:p>
          <w:p w14:paraId="3CB76967" w14:textId="77777777" w:rsidR="004B53A7" w:rsidRPr="003D47C1" w:rsidRDefault="004B53A7" w:rsidP="004B53A7">
            <w:pPr>
              <w:pStyle w:val="AppendixLine"/>
            </w:pPr>
            <w:r w:rsidRPr="003D47C1">
              <w:t>________________________________________________________________________________</w:t>
            </w:r>
          </w:p>
          <w:p w14:paraId="2EB59C0E" w14:textId="77777777" w:rsidR="003D47C1" w:rsidRPr="003D47C1" w:rsidRDefault="003D47C1" w:rsidP="003D47C1">
            <w:pPr>
              <w:pStyle w:val="Copy"/>
              <w:rPr>
                <w:i/>
              </w:rPr>
            </w:pPr>
          </w:p>
          <w:p w14:paraId="4B7EC515" w14:textId="799BCBC4" w:rsidR="003D47C1" w:rsidRPr="004B53A7" w:rsidRDefault="003D47C1" w:rsidP="003D47C1">
            <w:pPr>
              <w:pStyle w:val="NumberedList"/>
            </w:pPr>
            <w:r w:rsidRPr="003D47C1">
              <w:t>What are the benefits of the financial decisions made by governments (e.g., free trade agreements such as NAFTA) that contribute to globalization?</w:t>
            </w:r>
          </w:p>
          <w:p w14:paraId="5A288C5C" w14:textId="77777777" w:rsidR="004B53A7" w:rsidRPr="003D47C1" w:rsidRDefault="004B53A7" w:rsidP="004B53A7">
            <w:pPr>
              <w:pStyle w:val="AppendixLine"/>
            </w:pPr>
            <w:r w:rsidRPr="003D47C1">
              <w:t>________________________________________________________________________________</w:t>
            </w:r>
          </w:p>
          <w:p w14:paraId="63535B60" w14:textId="77777777" w:rsidR="004B53A7" w:rsidRPr="003D47C1" w:rsidRDefault="004B53A7" w:rsidP="004B53A7">
            <w:pPr>
              <w:pStyle w:val="AppendixLine"/>
            </w:pPr>
            <w:r w:rsidRPr="003D47C1">
              <w:t>________________________________________________________________________________</w:t>
            </w:r>
          </w:p>
          <w:p w14:paraId="5A343A32" w14:textId="68E52153" w:rsidR="003D47C1" w:rsidRPr="004B53A7" w:rsidRDefault="003D47C1" w:rsidP="004B53A7">
            <w:pPr>
              <w:pStyle w:val="AppendixLine"/>
            </w:pPr>
            <w:r w:rsidRPr="003D47C1">
              <w:t>________________________________________________________________________________</w:t>
            </w:r>
          </w:p>
        </w:tc>
      </w:tr>
    </w:tbl>
    <w:p w14:paraId="66A8599F" w14:textId="2B43DBF9" w:rsidR="004B53A7" w:rsidRDefault="004B53A7" w:rsidP="00BC7202">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08416" behindDoc="0" locked="0" layoutInCell="1" allowOverlap="1" wp14:anchorId="5A59ADA2" wp14:editId="6130908F">
                <wp:simplePos x="0" y="0"/>
                <wp:positionH relativeFrom="column">
                  <wp:posOffset>0</wp:posOffset>
                </wp:positionH>
                <wp:positionV relativeFrom="page">
                  <wp:posOffset>113739</wp:posOffset>
                </wp:positionV>
                <wp:extent cx="1413510" cy="3048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2994F34" w14:textId="77777777" w:rsidR="004B53A7" w:rsidRPr="00ED7BE9" w:rsidRDefault="004B53A7" w:rsidP="004B53A7">
                            <w:pPr>
                              <w:rPr>
                                <w:rFonts w:ascii="Verdana" w:hAnsi="Verdana"/>
                                <w:b/>
                                <w:color w:val="54B948"/>
                                <w:sz w:val="26"/>
                                <w:szCs w:val="26"/>
                                <w:lang w:val="en-CA"/>
                              </w:rPr>
                            </w:pPr>
                            <w:r>
                              <w:rPr>
                                <w:rFonts w:ascii="Verdana" w:hAnsi="Verdana"/>
                                <w:b/>
                                <w:color w:val="54B948"/>
                                <w:sz w:val="26"/>
                                <w:szCs w:val="26"/>
                                <w:lang w:val="en-CA"/>
                              </w:rPr>
                              <w:t>APPENDIX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9ADA2" id="Text Box 21" o:spid="_x0000_s1029" type="#_x0000_t202" style="position:absolute;margin-left:0;margin-top:8.95pt;width:111.3pt;height:2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" filled="f" stroked="f">
                <v:textbox>
                  <w:txbxContent>
                    <w:p w14:paraId="32994F34" w14:textId="77777777" w:rsidR="004B53A7" w:rsidRPr="00ED7BE9" w:rsidRDefault="004B53A7" w:rsidP="004B53A7">
                      <w:pPr>
                        <w:rPr>
                          <w:rFonts w:ascii="Verdana" w:hAnsi="Verdana"/>
                          <w:b/>
                          <w:color w:val="54B948"/>
                          <w:sz w:val="26"/>
                          <w:szCs w:val="26"/>
                          <w:lang w:val="en-CA"/>
                        </w:rPr>
                      </w:pPr>
                      <w:r>
                        <w:rPr>
                          <w:rFonts w:ascii="Verdana" w:hAnsi="Verdana"/>
                          <w:b/>
                          <w:color w:val="54B948"/>
                          <w:sz w:val="26"/>
                          <w:szCs w:val="26"/>
                          <w:lang w:val="en-CA"/>
                        </w:rPr>
                        <w:t>APPENDIX A</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4B53A7" w14:paraId="3845D3CF" w14:textId="77777777" w:rsidTr="00071EC5">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7957CC4E" w14:textId="743AEBBB" w:rsidR="004B53A7" w:rsidRPr="00ED7BE9" w:rsidRDefault="00A27B61" w:rsidP="00071EC5">
            <w:pPr>
              <w:pStyle w:val="AppendixName"/>
            </w:pPr>
            <w:r w:rsidRPr="00A27B61">
              <w:rPr>
                <w:lang w:val="en-US"/>
              </w:rPr>
              <w:t>You’ve Got Mail! – Letter Writing Template</w:t>
            </w:r>
          </w:p>
        </w:tc>
      </w:tr>
      <w:tr w:rsidR="004B53A7" w14:paraId="6779B4BB" w14:textId="77777777" w:rsidTr="00071EC5">
        <w:trPr>
          <w:trHeight w:val="11122"/>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10BF450E" w14:textId="3D77534C" w:rsidR="00DA34DE" w:rsidRPr="00DA34DE" w:rsidRDefault="00DA34DE" w:rsidP="00DA34DE">
            <w:pPr>
              <w:pStyle w:val="Copy"/>
              <w:jc w:val="right"/>
              <w:rPr>
                <w:u w:val="single"/>
              </w:rPr>
            </w:pPr>
            <w:r w:rsidRPr="00DA34DE">
              <w:rPr>
                <w:u w:val="single"/>
              </w:rPr>
              <w:tab/>
              <w:t>Date: Day, Month, Year__</w:t>
            </w:r>
            <w:r w:rsidRPr="00DA34DE">
              <w:rPr>
                <w:u w:val="single"/>
              </w:rPr>
              <w:tab/>
            </w:r>
          </w:p>
          <w:p w14:paraId="23284BF1" w14:textId="77777777" w:rsidR="00DA34DE" w:rsidRPr="00DA34DE" w:rsidRDefault="00DA34DE" w:rsidP="00DA34DE">
            <w:pPr>
              <w:pStyle w:val="Copy"/>
              <w:rPr>
                <w:u w:val="single"/>
              </w:rPr>
            </w:pPr>
          </w:p>
          <w:p w14:paraId="5BF61C77" w14:textId="77777777" w:rsidR="00DA34DE" w:rsidRPr="00DA34DE" w:rsidRDefault="00DA34DE" w:rsidP="00DA34DE">
            <w:pPr>
              <w:pStyle w:val="Copy"/>
              <w:rPr>
                <w:u w:val="single"/>
              </w:rPr>
            </w:pPr>
            <w:r w:rsidRPr="00DA34DE">
              <w:tab/>
            </w:r>
            <w:r w:rsidRPr="00DA34DE">
              <w:tab/>
            </w:r>
            <w:r w:rsidRPr="00DA34DE">
              <w:rPr>
                <w:u w:val="single"/>
              </w:rPr>
              <w:tab/>
              <w:t>Salutation: (Dear, To)</w:t>
            </w:r>
            <w:r w:rsidRPr="00DA34DE">
              <w:rPr>
                <w:u w:val="single"/>
              </w:rPr>
              <w:tab/>
            </w:r>
            <w:r w:rsidRPr="00DA34DE">
              <w:rPr>
                <w:u w:val="single"/>
              </w:rPr>
              <w:tab/>
              <w:t>,</w:t>
            </w:r>
          </w:p>
          <w:p w14:paraId="0BAED8C0" w14:textId="77777777" w:rsidR="00DA34DE" w:rsidRPr="00DA34DE" w:rsidRDefault="00DA34DE" w:rsidP="00DA34DE">
            <w:pPr>
              <w:pStyle w:val="Copy"/>
              <w:rPr>
                <w:u w:val="single"/>
              </w:rPr>
            </w:pPr>
          </w:p>
          <w:p w14:paraId="4DBDF738" w14:textId="77777777" w:rsidR="00DA34DE" w:rsidRPr="00DA34DE" w:rsidRDefault="00DA34DE" w:rsidP="00DA34DE">
            <w:pPr>
              <w:pStyle w:val="Copy"/>
              <w:rPr>
                <w:u w:val="single"/>
              </w:rPr>
            </w:pPr>
          </w:p>
          <w:p w14:paraId="0BC20566" w14:textId="77777777" w:rsidR="00DA34DE" w:rsidRPr="00DA34DE" w:rsidRDefault="00DA34DE" w:rsidP="00DA34DE">
            <w:pPr>
              <w:pStyle w:val="Copy"/>
              <w:spacing w:after="240"/>
              <w:rPr>
                <w:u w:val="single"/>
              </w:rPr>
            </w:pPr>
            <w:r w:rsidRPr="00DA34DE">
              <w:rPr>
                <w:noProof/>
                <w:u w:val="single"/>
                <w:lang w:val="en-US"/>
              </w:rPr>
              <mc:AlternateContent>
                <mc:Choice Requires="wps">
                  <w:drawing>
                    <wp:anchor distT="45720" distB="45720" distL="114300" distR="114300" simplePos="0" relativeHeight="251712512" behindDoc="0" locked="0" layoutInCell="1" allowOverlap="1" wp14:anchorId="5BBA6E4B" wp14:editId="22CA9C8D">
                      <wp:simplePos x="0" y="0"/>
                      <wp:positionH relativeFrom="column">
                        <wp:posOffset>-52070</wp:posOffset>
                      </wp:positionH>
                      <wp:positionV relativeFrom="paragraph">
                        <wp:posOffset>-4445</wp:posOffset>
                      </wp:positionV>
                      <wp:extent cx="1645920" cy="914400"/>
                      <wp:effectExtent l="0" t="0" r="3048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914400"/>
                              </a:xfrm>
                              <a:prstGeom prst="rect">
                                <a:avLst/>
                              </a:prstGeom>
                              <a:solidFill>
                                <a:srgbClr val="FFFFFF"/>
                              </a:solidFill>
                              <a:ln w="9525">
                                <a:solidFill>
                                  <a:srgbClr val="000000"/>
                                </a:solidFill>
                                <a:miter lim="800000"/>
                                <a:headEnd/>
                                <a:tailEnd/>
                              </a:ln>
                            </wps:spPr>
                            <wps:txbx>
                              <w:txbxContent>
                                <w:p w14:paraId="6A91DA7C" w14:textId="77777777" w:rsidR="00DA34DE" w:rsidRDefault="00DA34DE" w:rsidP="00DA34DE">
                                  <w:r>
                                    <w:t>Introduce the purpose of writing the letter.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BA6E4B" id="Text Box 2" o:spid="_x0000_s1030" type="#_x0000_t202" style="position:absolute;margin-left:-4.1pt;margin-top:-.3pt;width:129.6pt;height:1in;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">
                      <v:textbox>
                        <w:txbxContent>
                          <w:p w14:paraId="6A91DA7C" w14:textId="77777777" w:rsidR="00DA34DE" w:rsidRDefault="00DA34DE" w:rsidP="00DA34DE">
                            <w:r>
                              <w:t>Introduce the purpose of writing the letter.</w:t>
                            </w:r>
                          </w:p>
                        </w:txbxContent>
                      </v:textbox>
                      <w10:wrap type="square"/>
                    </v:shape>
                  </w:pict>
                </mc:Fallback>
              </mc:AlternateContent>
            </w: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p>
          <w:p w14:paraId="2D55DCAB" w14:textId="77777777" w:rsidR="00DA34DE" w:rsidRPr="00DA34DE" w:rsidRDefault="00DA34DE" w:rsidP="00DA34DE">
            <w:pPr>
              <w:pStyle w:val="Copy"/>
              <w:spacing w:after="240"/>
              <w:rPr>
                <w:u w:val="single"/>
              </w:rPr>
            </w:pP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p>
          <w:p w14:paraId="22BBC838" w14:textId="54AAACF8" w:rsidR="00DA34DE" w:rsidRPr="00DA34DE" w:rsidRDefault="00DA34DE" w:rsidP="00DA34DE">
            <w:pPr>
              <w:pStyle w:val="Copy"/>
              <w:spacing w:after="240"/>
              <w:rPr>
                <w:u w:val="single"/>
              </w:rPr>
            </w:pP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p>
          <w:p w14:paraId="18FCC345" w14:textId="77777777" w:rsidR="00DA34DE" w:rsidRPr="00DA34DE" w:rsidRDefault="00DA34DE" w:rsidP="00DA34DE">
            <w:pPr>
              <w:pStyle w:val="Copy"/>
              <w:rPr>
                <w:u w:val="single"/>
              </w:rPr>
            </w:pPr>
          </w:p>
          <w:p w14:paraId="33DBE703" w14:textId="77777777" w:rsidR="00DA34DE" w:rsidRDefault="00DA34DE" w:rsidP="00DA34DE">
            <w:pPr>
              <w:pStyle w:val="Copy"/>
              <w:spacing w:after="240"/>
              <w:rPr>
                <w:u w:val="single"/>
              </w:rPr>
            </w:pPr>
            <w:r w:rsidRPr="00DA34DE">
              <w:rPr>
                <w:noProof/>
                <w:u w:val="single"/>
                <w:lang w:val="en-US"/>
              </w:rPr>
              <mc:AlternateContent>
                <mc:Choice Requires="wps">
                  <w:drawing>
                    <wp:anchor distT="45720" distB="45720" distL="114300" distR="114300" simplePos="0" relativeHeight="251713536" behindDoc="0" locked="0" layoutInCell="1" allowOverlap="1" wp14:anchorId="449F4AD3" wp14:editId="7019A48D">
                      <wp:simplePos x="0" y="0"/>
                      <wp:positionH relativeFrom="column">
                        <wp:posOffset>-52070</wp:posOffset>
                      </wp:positionH>
                      <wp:positionV relativeFrom="paragraph">
                        <wp:posOffset>168275</wp:posOffset>
                      </wp:positionV>
                      <wp:extent cx="1645920" cy="914400"/>
                      <wp:effectExtent l="0" t="0" r="30480" b="254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914400"/>
                              </a:xfrm>
                              <a:prstGeom prst="rect">
                                <a:avLst/>
                              </a:prstGeom>
                              <a:solidFill>
                                <a:srgbClr val="FFFFFF"/>
                              </a:solidFill>
                              <a:ln w="9525">
                                <a:solidFill>
                                  <a:srgbClr val="000000"/>
                                </a:solidFill>
                                <a:miter lim="800000"/>
                                <a:headEnd/>
                                <a:tailEnd/>
                              </a:ln>
                            </wps:spPr>
                            <wps:txbx>
                              <w:txbxContent>
                                <w:p w14:paraId="2277BE37" w14:textId="77777777" w:rsidR="00DA34DE" w:rsidRDefault="00DA34DE" w:rsidP="00DA34DE">
                                  <w:r>
                                    <w:t>Develop your main points.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F4AD3" id="_x0000_s1031" type="#_x0000_t202" style="position:absolute;margin-left:-4.1pt;margin-top:13.25pt;width:129.6pt;height:1in;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">
                      <v:textbox>
                        <w:txbxContent>
                          <w:p w14:paraId="2277BE37" w14:textId="77777777" w:rsidR="00DA34DE" w:rsidRDefault="00DA34DE" w:rsidP="00DA34DE">
                            <w:r>
                              <w:t>Develop your main points.</w:t>
                            </w:r>
                          </w:p>
                        </w:txbxContent>
                      </v:textbox>
                      <w10:wrap type="square"/>
                    </v:shape>
                  </w:pict>
                </mc:Fallback>
              </mc:AlternateContent>
            </w: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p>
          <w:p w14:paraId="2E05554D" w14:textId="1DA64962" w:rsidR="00DA34DE" w:rsidRPr="00DA34DE" w:rsidRDefault="00DA34DE" w:rsidP="00DA34DE">
            <w:pPr>
              <w:pStyle w:val="Copy"/>
              <w:spacing w:after="240"/>
              <w:rPr>
                <w:u w:val="single"/>
              </w:rPr>
            </w:pPr>
            <w:r w:rsidRPr="00DA34DE">
              <w:rPr>
                <w:u w:val="single"/>
              </w:rPr>
              <w:tab/>
            </w:r>
            <w:r w:rsidRPr="00DA34DE">
              <w:rPr>
                <w:u w:val="single"/>
              </w:rPr>
              <w:tab/>
            </w:r>
            <w:r w:rsidRPr="00DA34DE">
              <w:rPr>
                <w:u w:val="single"/>
              </w:rPr>
              <w:tab/>
            </w:r>
          </w:p>
          <w:p w14:paraId="163A39BB" w14:textId="6BE83BD6" w:rsidR="00DA34DE" w:rsidRDefault="00DA34DE" w:rsidP="00DA34DE">
            <w:pPr>
              <w:pStyle w:val="Copy"/>
              <w:spacing w:after="24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F5A0959" w14:textId="10CE3009" w:rsidR="00DA34DE" w:rsidRPr="00DA34DE" w:rsidRDefault="00DA34DE" w:rsidP="00DA34DE">
            <w:pPr>
              <w:pStyle w:val="Copy"/>
              <w:spacing w:after="240"/>
              <w:rPr>
                <w:u w:val="single"/>
              </w:rPr>
            </w:pP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p>
          <w:p w14:paraId="52C57407" w14:textId="51157E05" w:rsidR="00DA34DE" w:rsidRDefault="00DA34DE" w:rsidP="00DA34DE">
            <w:pPr>
              <w:pStyle w:val="Copy"/>
              <w:spacing w:after="240"/>
              <w:rPr>
                <w:u w:val="single"/>
              </w:rPr>
            </w:pP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p>
          <w:p w14:paraId="7C011A1D" w14:textId="0E831159" w:rsidR="00DA34DE" w:rsidRDefault="00DA34DE" w:rsidP="00DA34DE">
            <w:pPr>
              <w:pStyle w:val="Copy"/>
              <w:spacing w:after="240"/>
              <w:rPr>
                <w:u w:val="single"/>
              </w:rPr>
            </w:pP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p>
          <w:p w14:paraId="28728266" w14:textId="17B1FC81" w:rsidR="00DA34DE" w:rsidRPr="00DA34DE" w:rsidRDefault="00DA34DE" w:rsidP="00DA34DE">
            <w:pPr>
              <w:pStyle w:val="Copy"/>
              <w:spacing w:after="240"/>
              <w:rPr>
                <w:u w:val="single"/>
              </w:rPr>
            </w:pPr>
            <w:r w:rsidRPr="00DA34DE">
              <w:rPr>
                <w:noProof/>
                <w:u w:val="single"/>
                <w:lang w:val="en-US"/>
              </w:rPr>
              <mc:AlternateContent>
                <mc:Choice Requires="wps">
                  <w:drawing>
                    <wp:anchor distT="45720" distB="45720" distL="114300" distR="114300" simplePos="0" relativeHeight="251714560" behindDoc="0" locked="0" layoutInCell="1" allowOverlap="1" wp14:anchorId="4254E1C5" wp14:editId="3D9349E6">
                      <wp:simplePos x="0" y="0"/>
                      <wp:positionH relativeFrom="column">
                        <wp:posOffset>-52070</wp:posOffset>
                      </wp:positionH>
                      <wp:positionV relativeFrom="paragraph">
                        <wp:posOffset>277495</wp:posOffset>
                      </wp:positionV>
                      <wp:extent cx="1645920" cy="914400"/>
                      <wp:effectExtent l="0" t="0" r="30480" b="254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914400"/>
                              </a:xfrm>
                              <a:prstGeom prst="rect">
                                <a:avLst/>
                              </a:prstGeom>
                              <a:solidFill>
                                <a:srgbClr val="FFFFFF"/>
                              </a:solidFill>
                              <a:ln w="9525">
                                <a:solidFill>
                                  <a:srgbClr val="000000"/>
                                </a:solidFill>
                                <a:miter lim="800000"/>
                                <a:headEnd/>
                                <a:tailEnd/>
                              </a:ln>
                            </wps:spPr>
                            <wps:txbx>
                              <w:txbxContent>
                                <w:p w14:paraId="47768D6B" w14:textId="77777777" w:rsidR="00DA34DE" w:rsidRDefault="00DA34DE" w:rsidP="00DA34DE">
                                  <w:r>
                                    <w:t>Finish with a concluding sentence.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54E1C5" id="_x0000_s1032" type="#_x0000_t202" style="position:absolute;margin-left:-4.1pt;margin-top:21.85pt;width:129.6pt;height:1in;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">
                      <v:textbox>
                        <w:txbxContent>
                          <w:p w14:paraId="47768D6B" w14:textId="77777777" w:rsidR="00DA34DE" w:rsidRDefault="00DA34DE" w:rsidP="00DA34DE">
                            <w:r>
                              <w:t>Finish with a concluding sentence.</w:t>
                            </w:r>
                          </w:p>
                        </w:txbxContent>
                      </v:textbox>
                      <w10:wrap type="square"/>
                    </v:shape>
                  </w:pict>
                </mc:Fallback>
              </mc:AlternateContent>
            </w:r>
          </w:p>
          <w:p w14:paraId="1630EADC" w14:textId="5ADAD1DD" w:rsidR="00DA34DE" w:rsidRDefault="00DA34DE" w:rsidP="00DA34DE">
            <w:pPr>
              <w:pStyle w:val="Copy"/>
              <w:spacing w:after="240"/>
              <w:rPr>
                <w:u w:val="single"/>
              </w:rPr>
            </w:pP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p>
          <w:p w14:paraId="2166EE4F" w14:textId="04D11A1B" w:rsidR="00DA34DE" w:rsidRPr="00DA34DE" w:rsidRDefault="00DA34DE" w:rsidP="00DA34DE">
            <w:pPr>
              <w:pStyle w:val="Copy"/>
              <w:spacing w:after="240"/>
              <w:rPr>
                <w:u w:val="single"/>
              </w:rPr>
            </w:pPr>
            <w:r w:rsidRPr="00DA34DE">
              <w:rPr>
                <w:u w:val="single"/>
              </w:rPr>
              <w:tab/>
            </w:r>
            <w:r w:rsidRPr="00DA34DE">
              <w:rPr>
                <w:u w:val="single"/>
              </w:rPr>
              <w:tab/>
            </w:r>
          </w:p>
          <w:p w14:paraId="6DAECA18" w14:textId="27418253" w:rsidR="00DA34DE" w:rsidRDefault="00DA34DE" w:rsidP="00DA34DE">
            <w:pPr>
              <w:pStyle w:val="Copy"/>
              <w:spacing w:after="240"/>
              <w:rPr>
                <w:u w:val="single"/>
              </w:rPr>
            </w:pP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p>
          <w:p w14:paraId="5686D425" w14:textId="6C9BED7D" w:rsidR="00DA34DE" w:rsidRPr="00DA34DE" w:rsidRDefault="00DA34DE" w:rsidP="00DA34DE">
            <w:pPr>
              <w:pStyle w:val="Copy"/>
              <w:spacing w:after="240"/>
              <w:rPr>
                <w:u w:val="single"/>
              </w:rPr>
            </w:pP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p>
          <w:p w14:paraId="42716C29" w14:textId="7ED2B795" w:rsidR="00DA34DE" w:rsidRPr="00DA34DE" w:rsidRDefault="00DA34DE" w:rsidP="00DA34DE">
            <w:pPr>
              <w:pStyle w:val="Copy"/>
              <w:spacing w:after="240"/>
              <w:rPr>
                <w:u w:val="single"/>
              </w:rPr>
            </w:pP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p>
          <w:p w14:paraId="144F2C20" w14:textId="77777777" w:rsidR="00DA34DE" w:rsidRPr="00DA34DE" w:rsidRDefault="00DA34DE" w:rsidP="00DA34DE">
            <w:pPr>
              <w:pStyle w:val="Copy"/>
              <w:rPr>
                <w:u w:val="single"/>
              </w:rPr>
            </w:pPr>
          </w:p>
          <w:p w14:paraId="3C5C8930" w14:textId="77777777" w:rsidR="00DA34DE" w:rsidRPr="00DA34DE" w:rsidRDefault="00DA34DE" w:rsidP="00DA34DE">
            <w:pPr>
              <w:pStyle w:val="Copy"/>
            </w:pPr>
            <w:r w:rsidRPr="00DA34DE">
              <w:tab/>
            </w:r>
            <w:r w:rsidRPr="00DA34DE">
              <w:tab/>
            </w:r>
            <w:r w:rsidRPr="00DA34DE">
              <w:tab/>
            </w:r>
          </w:p>
          <w:p w14:paraId="4507CDCE" w14:textId="77777777" w:rsidR="00DA34DE" w:rsidRPr="00DA34DE" w:rsidRDefault="00DA34DE" w:rsidP="00DA34DE">
            <w:pPr>
              <w:pStyle w:val="Copy"/>
              <w:rPr>
                <w:u w:val="single"/>
              </w:rPr>
            </w:pPr>
            <w:r w:rsidRPr="00DA34DE">
              <w:tab/>
            </w:r>
            <w:r w:rsidRPr="00DA34DE">
              <w:tab/>
            </w:r>
            <w:r w:rsidRPr="00DA34DE">
              <w:tab/>
            </w:r>
            <w:r w:rsidRPr="00DA34DE">
              <w:rPr>
                <w:u w:val="single"/>
              </w:rPr>
              <w:tab/>
              <w:t>Closing: (Sincerely, Yours sincerely)</w:t>
            </w:r>
            <w:r w:rsidRPr="00DA34DE">
              <w:rPr>
                <w:u w:val="single"/>
              </w:rPr>
              <w:tab/>
              <w:t>,</w:t>
            </w:r>
          </w:p>
          <w:p w14:paraId="576F29BB" w14:textId="77777777" w:rsidR="00DA34DE" w:rsidRPr="00DA34DE" w:rsidRDefault="00DA34DE" w:rsidP="00DA34DE">
            <w:pPr>
              <w:pStyle w:val="Copy"/>
              <w:rPr>
                <w:u w:val="single"/>
              </w:rPr>
            </w:pPr>
          </w:p>
          <w:p w14:paraId="110AD428" w14:textId="5EA0D93A" w:rsidR="004B53A7" w:rsidRPr="004B53A7" w:rsidRDefault="00DA34DE" w:rsidP="00DA34DE">
            <w:pPr>
              <w:pStyle w:val="Copy"/>
            </w:pPr>
            <w:r w:rsidRPr="00DA34DE">
              <w:rPr>
                <w:lang w:val="en-US"/>
              </w:rPr>
              <w:tab/>
            </w:r>
            <w:r w:rsidRPr="00DA34DE">
              <w:rPr>
                <w:lang w:val="en-US"/>
              </w:rPr>
              <w:tab/>
            </w:r>
            <w:r w:rsidRPr="00DA34DE">
              <w:rPr>
                <w:lang w:val="en-US"/>
              </w:rPr>
              <w:tab/>
            </w:r>
            <w:r w:rsidRPr="00DA34DE">
              <w:rPr>
                <w:u w:val="single"/>
                <w:lang w:val="en-US"/>
              </w:rPr>
              <w:tab/>
            </w:r>
            <w:r w:rsidRPr="00DA34DE">
              <w:rPr>
                <w:u w:val="single"/>
                <w:lang w:val="en-US"/>
              </w:rPr>
              <w:tab/>
              <w:t>Your name</w:t>
            </w:r>
            <w:r w:rsidRPr="00DA34DE">
              <w:rPr>
                <w:u w:val="single"/>
                <w:lang w:val="en-US"/>
              </w:rPr>
              <w:tab/>
            </w:r>
            <w:r w:rsidRPr="00DA34DE">
              <w:rPr>
                <w:u w:val="single"/>
                <w:lang w:val="en-US"/>
              </w:rPr>
              <w:tab/>
            </w:r>
          </w:p>
        </w:tc>
      </w:tr>
    </w:tbl>
    <w:p w14:paraId="0A870E08" w14:textId="655AA31E" w:rsidR="00A27B61" w:rsidRDefault="00A27B61" w:rsidP="00BC7202">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10464" behindDoc="0" locked="0" layoutInCell="1" allowOverlap="1" wp14:anchorId="52EF6011" wp14:editId="189C9A5E">
                <wp:simplePos x="0" y="0"/>
                <wp:positionH relativeFrom="column">
                  <wp:posOffset>0</wp:posOffset>
                </wp:positionH>
                <wp:positionV relativeFrom="page">
                  <wp:posOffset>113739</wp:posOffset>
                </wp:positionV>
                <wp:extent cx="1413510" cy="3048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4C0F205" w14:textId="434BA715" w:rsidR="00A27B61" w:rsidRPr="00ED7BE9" w:rsidRDefault="00A27B61" w:rsidP="00A27B61">
                            <w:pPr>
                              <w:rPr>
                                <w:rFonts w:ascii="Verdana" w:hAnsi="Verdana"/>
                                <w:b/>
                                <w:color w:val="54B948"/>
                                <w:sz w:val="26"/>
                                <w:szCs w:val="26"/>
                                <w:lang w:val="en-CA"/>
                              </w:rPr>
                            </w:pPr>
                            <w:r>
                              <w:rPr>
                                <w:rFonts w:ascii="Verdana" w:hAnsi="Verdana"/>
                                <w:b/>
                                <w:color w:val="54B948"/>
                                <w:sz w:val="26"/>
                                <w:szCs w:val="26"/>
                                <w:lang w:val="en-CA"/>
                              </w:rPr>
                              <w:t>APPENDIX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F6011" id="Text Box 23" o:spid="_x0000_s1033" type="#_x0000_t202" style="position:absolute;margin-left:0;margin-top:8.95pt;width:111.3pt;height:2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" filled="f" stroked="f">
                <v:textbox>
                  <w:txbxContent>
                    <w:p w14:paraId="14C0F205" w14:textId="434BA715" w:rsidR="00A27B61" w:rsidRPr="00ED7BE9" w:rsidRDefault="00A27B61" w:rsidP="00A27B61">
                      <w:pPr>
                        <w:rPr>
                          <w:rFonts w:ascii="Verdana" w:hAnsi="Verdana"/>
                          <w:b/>
                          <w:color w:val="54B948"/>
                          <w:sz w:val="26"/>
                          <w:szCs w:val="26"/>
                          <w:lang w:val="en-CA"/>
                        </w:rPr>
                      </w:pPr>
                      <w:r>
                        <w:rPr>
                          <w:rFonts w:ascii="Verdana" w:hAnsi="Verdana"/>
                          <w:b/>
                          <w:color w:val="54B948"/>
                          <w:sz w:val="26"/>
                          <w:szCs w:val="26"/>
                          <w:lang w:val="en-CA"/>
                        </w:rPr>
                        <w:t>APPENDIX B</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A27B61" w14:paraId="23D03492" w14:textId="77777777" w:rsidTr="00071EC5">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582F25F6" w14:textId="558739A2" w:rsidR="00A27B61" w:rsidRPr="00ED7BE9" w:rsidRDefault="00A27B61" w:rsidP="00071EC5">
            <w:pPr>
              <w:pStyle w:val="AppendixName"/>
            </w:pPr>
            <w:r w:rsidRPr="00A27B61">
              <w:rPr>
                <w:lang w:val="en-US"/>
              </w:rPr>
              <w:t>You’ve Got Mail! Rubric</w:t>
            </w:r>
          </w:p>
        </w:tc>
      </w:tr>
      <w:tr w:rsidR="00A27B61" w14:paraId="3DE07F72" w14:textId="77777777" w:rsidTr="00071EC5">
        <w:trPr>
          <w:trHeight w:val="11122"/>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tbl>
            <w:tblPr>
              <w:tblStyle w:val="TableGrid"/>
              <w:tblW w:w="0" w:type="auto"/>
              <w:tblBorders>
                <w:top w:val="single" w:sz="8" w:space="0" w:color="3F708E"/>
                <w:left w:val="single" w:sz="8" w:space="0" w:color="3F708E"/>
                <w:bottom w:val="single" w:sz="8" w:space="0" w:color="3F708E"/>
                <w:right w:val="single" w:sz="8" w:space="0" w:color="3F708E"/>
                <w:insideH w:val="single" w:sz="8" w:space="0" w:color="3F708E"/>
                <w:insideV w:val="single" w:sz="8" w:space="0" w:color="3F708E"/>
              </w:tblBorders>
              <w:tblLook w:val="04A0" w:firstRow="1" w:lastRow="0" w:firstColumn="1" w:lastColumn="0" w:noHBand="0" w:noVBand="1"/>
            </w:tblPr>
            <w:tblGrid>
              <w:gridCol w:w="2049"/>
              <w:gridCol w:w="2048"/>
              <w:gridCol w:w="2048"/>
              <w:gridCol w:w="2049"/>
              <w:gridCol w:w="2048"/>
            </w:tblGrid>
            <w:tr w:rsidR="00DA34DE" w:rsidRPr="00D33875" w14:paraId="4BF4BE6F" w14:textId="77777777" w:rsidTr="00B03A9E">
              <w:trPr>
                <w:trHeight w:val="720"/>
              </w:trPr>
              <w:tc>
                <w:tcPr>
                  <w:tcW w:w="2050" w:type="dxa"/>
                  <w:shd w:val="clear" w:color="auto" w:fill="3F708E"/>
                  <w:vAlign w:val="center"/>
                </w:tcPr>
                <w:p w14:paraId="4F80167E" w14:textId="77777777" w:rsidR="00DA34DE" w:rsidRPr="00DA34DE" w:rsidRDefault="00DA34DE" w:rsidP="00DA34DE">
                  <w:pPr>
                    <w:pStyle w:val="BlueChartHeading"/>
                  </w:pPr>
                  <w:r w:rsidRPr="00DA34DE">
                    <w:t>Category</w:t>
                  </w:r>
                </w:p>
              </w:tc>
              <w:tc>
                <w:tcPr>
                  <w:tcW w:w="2050" w:type="dxa"/>
                  <w:shd w:val="clear" w:color="auto" w:fill="3F708E"/>
                  <w:vAlign w:val="center"/>
                </w:tcPr>
                <w:p w14:paraId="7FEBB809" w14:textId="77777777" w:rsidR="00DA34DE" w:rsidRPr="00DA34DE" w:rsidRDefault="00DA34DE" w:rsidP="00DA34DE">
                  <w:pPr>
                    <w:pStyle w:val="BlueChartHeading"/>
                  </w:pPr>
                  <w:r w:rsidRPr="00DA34DE">
                    <w:t>Level 1</w:t>
                  </w:r>
                </w:p>
                <w:p w14:paraId="1100306D" w14:textId="77777777" w:rsidR="00DA34DE" w:rsidRPr="00DA34DE" w:rsidRDefault="00DA34DE" w:rsidP="00DA34DE">
                  <w:pPr>
                    <w:pStyle w:val="BlueChartHeading"/>
                  </w:pPr>
                  <w:r w:rsidRPr="00DA34DE">
                    <w:t>(50%–59%)</w:t>
                  </w:r>
                </w:p>
              </w:tc>
              <w:tc>
                <w:tcPr>
                  <w:tcW w:w="2050" w:type="dxa"/>
                  <w:shd w:val="clear" w:color="auto" w:fill="3F708E"/>
                  <w:vAlign w:val="center"/>
                </w:tcPr>
                <w:p w14:paraId="4F4E8284" w14:textId="77777777" w:rsidR="00DA34DE" w:rsidRPr="00DA34DE" w:rsidRDefault="00DA34DE" w:rsidP="00DA34DE">
                  <w:pPr>
                    <w:pStyle w:val="BlueChartHeading"/>
                  </w:pPr>
                  <w:r w:rsidRPr="00DA34DE">
                    <w:t>Level 2</w:t>
                  </w:r>
                </w:p>
                <w:p w14:paraId="11F1CF48" w14:textId="77777777" w:rsidR="00DA34DE" w:rsidRPr="00DA34DE" w:rsidRDefault="00DA34DE" w:rsidP="00DA34DE">
                  <w:pPr>
                    <w:pStyle w:val="BlueChartHeading"/>
                  </w:pPr>
                  <w:r w:rsidRPr="00DA34DE">
                    <w:t>(60%–69%)</w:t>
                  </w:r>
                </w:p>
              </w:tc>
              <w:tc>
                <w:tcPr>
                  <w:tcW w:w="2051" w:type="dxa"/>
                  <w:shd w:val="clear" w:color="auto" w:fill="3F708E"/>
                  <w:vAlign w:val="center"/>
                </w:tcPr>
                <w:p w14:paraId="04A9C205" w14:textId="77777777" w:rsidR="00DA34DE" w:rsidRPr="00DA34DE" w:rsidRDefault="00DA34DE" w:rsidP="00DA34DE">
                  <w:pPr>
                    <w:pStyle w:val="BlueChartHeading"/>
                  </w:pPr>
                  <w:r w:rsidRPr="00DA34DE">
                    <w:t>Level 3</w:t>
                  </w:r>
                </w:p>
                <w:p w14:paraId="7F84EA84" w14:textId="77777777" w:rsidR="00DA34DE" w:rsidRPr="00DA34DE" w:rsidRDefault="00DA34DE" w:rsidP="00DA34DE">
                  <w:pPr>
                    <w:pStyle w:val="BlueChartHeading"/>
                  </w:pPr>
                  <w:r w:rsidRPr="00DA34DE">
                    <w:t>(70%–79%)</w:t>
                  </w:r>
                </w:p>
              </w:tc>
              <w:tc>
                <w:tcPr>
                  <w:tcW w:w="2051" w:type="dxa"/>
                  <w:shd w:val="clear" w:color="auto" w:fill="3F708E"/>
                  <w:vAlign w:val="center"/>
                </w:tcPr>
                <w:p w14:paraId="2925CCB4" w14:textId="77777777" w:rsidR="00DA34DE" w:rsidRPr="00DA34DE" w:rsidRDefault="00DA34DE" w:rsidP="00DA34DE">
                  <w:pPr>
                    <w:pStyle w:val="BlueChartHeading"/>
                  </w:pPr>
                  <w:r w:rsidRPr="00DA34DE">
                    <w:t>Level 4</w:t>
                  </w:r>
                </w:p>
                <w:p w14:paraId="2A2AEDE2" w14:textId="77777777" w:rsidR="00DA34DE" w:rsidRPr="00DA34DE" w:rsidRDefault="00DA34DE" w:rsidP="00DA34DE">
                  <w:pPr>
                    <w:pStyle w:val="BlueChartHeading"/>
                  </w:pPr>
                  <w:r w:rsidRPr="00DA34DE">
                    <w:t>(80%–100%)</w:t>
                  </w:r>
                </w:p>
              </w:tc>
            </w:tr>
            <w:tr w:rsidR="00DA34DE" w:rsidRPr="00D33875" w14:paraId="6A2D5C1A" w14:textId="77777777" w:rsidTr="00B03A9E">
              <w:trPr>
                <w:trHeight w:val="432"/>
              </w:trPr>
              <w:tc>
                <w:tcPr>
                  <w:tcW w:w="10252" w:type="dxa"/>
                  <w:gridSpan w:val="5"/>
                  <w:shd w:val="clear" w:color="auto" w:fill="E0F2F8"/>
                  <w:vAlign w:val="center"/>
                </w:tcPr>
                <w:p w14:paraId="073A7F2B" w14:textId="77777777" w:rsidR="00DA34DE" w:rsidRPr="00D33875" w:rsidRDefault="00DA34DE" w:rsidP="00FA240F">
                  <w:pPr>
                    <w:pStyle w:val="RubricHeading"/>
                  </w:pPr>
                  <w:r w:rsidRPr="00D33875">
                    <w:t>Knowledge and Understanding</w:t>
                  </w:r>
                </w:p>
              </w:tc>
            </w:tr>
            <w:tr w:rsidR="00DA34DE" w:rsidRPr="00D33875" w14:paraId="02BB35D2" w14:textId="77777777" w:rsidTr="00B03A9E">
              <w:tc>
                <w:tcPr>
                  <w:tcW w:w="2050" w:type="dxa"/>
                  <w:shd w:val="clear" w:color="auto" w:fill="DEDFDE"/>
                  <w:tcMar>
                    <w:top w:w="115" w:type="dxa"/>
                    <w:left w:w="115" w:type="dxa"/>
                    <w:bottom w:w="58" w:type="dxa"/>
                    <w:right w:w="115" w:type="dxa"/>
                  </w:tcMar>
                </w:tcPr>
                <w:p w14:paraId="69333639" w14:textId="77777777" w:rsidR="00DA34DE" w:rsidRPr="00FA0464" w:rsidRDefault="00DA34DE" w:rsidP="00FA0464">
                  <w:pPr>
                    <w:pStyle w:val="Copy"/>
                  </w:pPr>
                  <w:r w:rsidRPr="00FA0464">
                    <w:t>Knowledge of financial challenges facing Canadian workers in the 20th and 21st centuries.</w:t>
                  </w:r>
                </w:p>
              </w:tc>
              <w:tc>
                <w:tcPr>
                  <w:tcW w:w="2050" w:type="dxa"/>
                  <w:tcMar>
                    <w:top w:w="115" w:type="dxa"/>
                    <w:left w:w="115" w:type="dxa"/>
                    <w:bottom w:w="58" w:type="dxa"/>
                    <w:right w:w="115" w:type="dxa"/>
                  </w:tcMar>
                </w:tcPr>
                <w:p w14:paraId="6CB40E4F" w14:textId="77777777" w:rsidR="00DA34DE" w:rsidRPr="00FA0464" w:rsidRDefault="00DA34DE" w:rsidP="00FA0464">
                  <w:pPr>
                    <w:pStyle w:val="Copy"/>
                  </w:pPr>
                  <w:r w:rsidRPr="00FA0464">
                    <w:t>Demonstrates limited knowledge of content.</w:t>
                  </w:r>
                </w:p>
              </w:tc>
              <w:tc>
                <w:tcPr>
                  <w:tcW w:w="2050" w:type="dxa"/>
                  <w:tcMar>
                    <w:top w:w="115" w:type="dxa"/>
                    <w:left w:w="115" w:type="dxa"/>
                    <w:bottom w:w="58" w:type="dxa"/>
                    <w:right w:w="115" w:type="dxa"/>
                  </w:tcMar>
                </w:tcPr>
                <w:p w14:paraId="5295D23A" w14:textId="77777777" w:rsidR="00DA34DE" w:rsidRPr="00FA0464" w:rsidRDefault="00DA34DE" w:rsidP="00FA0464">
                  <w:pPr>
                    <w:pStyle w:val="Copy"/>
                  </w:pPr>
                  <w:r w:rsidRPr="00FA0464">
                    <w:t>Demonstrates some knowledge of content.</w:t>
                  </w:r>
                </w:p>
              </w:tc>
              <w:tc>
                <w:tcPr>
                  <w:tcW w:w="2051" w:type="dxa"/>
                  <w:tcMar>
                    <w:top w:w="115" w:type="dxa"/>
                    <w:left w:w="115" w:type="dxa"/>
                    <w:bottom w:w="58" w:type="dxa"/>
                    <w:right w:w="115" w:type="dxa"/>
                  </w:tcMar>
                </w:tcPr>
                <w:p w14:paraId="58AED9B4" w14:textId="77777777" w:rsidR="00DA34DE" w:rsidRPr="00FA0464" w:rsidRDefault="00DA34DE" w:rsidP="00FA0464">
                  <w:pPr>
                    <w:pStyle w:val="Copy"/>
                  </w:pPr>
                  <w:r w:rsidRPr="00FA0464">
                    <w:t>Demonstrates considerable knowledge of content.</w:t>
                  </w:r>
                </w:p>
              </w:tc>
              <w:tc>
                <w:tcPr>
                  <w:tcW w:w="2051" w:type="dxa"/>
                  <w:tcMar>
                    <w:top w:w="115" w:type="dxa"/>
                    <w:left w:w="115" w:type="dxa"/>
                    <w:bottom w:w="58" w:type="dxa"/>
                    <w:right w:w="115" w:type="dxa"/>
                  </w:tcMar>
                </w:tcPr>
                <w:p w14:paraId="46E2B80A" w14:textId="77777777" w:rsidR="00DA34DE" w:rsidRPr="00FA0464" w:rsidRDefault="00DA34DE" w:rsidP="00FA0464">
                  <w:pPr>
                    <w:pStyle w:val="Copy"/>
                  </w:pPr>
                  <w:r w:rsidRPr="00FA0464">
                    <w:t>Demonstrates thorough knowledge of content.</w:t>
                  </w:r>
                </w:p>
              </w:tc>
            </w:tr>
            <w:tr w:rsidR="00DA34DE" w:rsidRPr="00D33875" w14:paraId="708FB789" w14:textId="77777777" w:rsidTr="00B03A9E">
              <w:trPr>
                <w:trHeight w:val="432"/>
              </w:trPr>
              <w:tc>
                <w:tcPr>
                  <w:tcW w:w="10252" w:type="dxa"/>
                  <w:gridSpan w:val="5"/>
                  <w:shd w:val="clear" w:color="auto" w:fill="E0F2F8"/>
                  <w:vAlign w:val="center"/>
                </w:tcPr>
                <w:p w14:paraId="630C7920" w14:textId="77777777" w:rsidR="00DA34DE" w:rsidRPr="00D33875" w:rsidRDefault="00DA34DE" w:rsidP="00FA240F">
                  <w:pPr>
                    <w:pStyle w:val="RubricHeading"/>
                  </w:pPr>
                  <w:r w:rsidRPr="00D33875">
                    <w:t>Thinking</w:t>
                  </w:r>
                </w:p>
              </w:tc>
            </w:tr>
            <w:tr w:rsidR="00DA34DE" w:rsidRPr="00D33875" w14:paraId="4FE31D97" w14:textId="77777777" w:rsidTr="00B03A9E">
              <w:tc>
                <w:tcPr>
                  <w:tcW w:w="2050" w:type="dxa"/>
                  <w:shd w:val="clear" w:color="auto" w:fill="DEDFDE"/>
                  <w:tcMar>
                    <w:top w:w="115" w:type="dxa"/>
                    <w:left w:w="115" w:type="dxa"/>
                    <w:bottom w:w="58" w:type="dxa"/>
                    <w:right w:w="115" w:type="dxa"/>
                  </w:tcMar>
                </w:tcPr>
                <w:p w14:paraId="5480FDBA" w14:textId="77777777" w:rsidR="00DA34DE" w:rsidRPr="00FA0464" w:rsidRDefault="00DA34DE" w:rsidP="00FA0464">
                  <w:pPr>
                    <w:pStyle w:val="Copy"/>
                  </w:pPr>
                  <w:r w:rsidRPr="00FA0464">
                    <w:t xml:space="preserve">Use of critical/creative thinking processes in </w:t>
                  </w:r>
                  <w:r w:rsidRPr="00FA0464">
                    <w:br/>
                    <w:t>both letters.</w:t>
                  </w:r>
                </w:p>
              </w:tc>
              <w:tc>
                <w:tcPr>
                  <w:tcW w:w="2050" w:type="dxa"/>
                  <w:tcMar>
                    <w:top w:w="115" w:type="dxa"/>
                    <w:left w:w="115" w:type="dxa"/>
                    <w:bottom w:w="58" w:type="dxa"/>
                    <w:right w:w="115" w:type="dxa"/>
                  </w:tcMar>
                </w:tcPr>
                <w:p w14:paraId="7392A541" w14:textId="77777777" w:rsidR="00DA34DE" w:rsidRPr="00FA0464" w:rsidRDefault="00DA34DE" w:rsidP="00FA0464">
                  <w:pPr>
                    <w:pStyle w:val="Copy"/>
                  </w:pPr>
                  <w:r w:rsidRPr="00FA0464">
                    <w:t>Uses critical/creative thinking skills with limited effectiveness.</w:t>
                  </w:r>
                </w:p>
              </w:tc>
              <w:tc>
                <w:tcPr>
                  <w:tcW w:w="2050" w:type="dxa"/>
                  <w:tcMar>
                    <w:top w:w="115" w:type="dxa"/>
                    <w:left w:w="115" w:type="dxa"/>
                    <w:bottom w:w="58" w:type="dxa"/>
                    <w:right w:w="115" w:type="dxa"/>
                  </w:tcMar>
                </w:tcPr>
                <w:p w14:paraId="5BDAA2E7" w14:textId="77777777" w:rsidR="00DA34DE" w:rsidRPr="00FA0464" w:rsidRDefault="00DA34DE" w:rsidP="00FA0464">
                  <w:pPr>
                    <w:pStyle w:val="Copy"/>
                  </w:pPr>
                  <w:r w:rsidRPr="00FA0464">
                    <w:t>Uses critical/creative thinking skills with some effectiveness.</w:t>
                  </w:r>
                </w:p>
              </w:tc>
              <w:tc>
                <w:tcPr>
                  <w:tcW w:w="2051" w:type="dxa"/>
                  <w:tcMar>
                    <w:top w:w="115" w:type="dxa"/>
                    <w:left w:w="115" w:type="dxa"/>
                    <w:bottom w:w="58" w:type="dxa"/>
                    <w:right w:w="115" w:type="dxa"/>
                  </w:tcMar>
                </w:tcPr>
                <w:p w14:paraId="6DA84E28" w14:textId="77777777" w:rsidR="00DA34DE" w:rsidRPr="00FA0464" w:rsidRDefault="00DA34DE" w:rsidP="00FA0464">
                  <w:pPr>
                    <w:pStyle w:val="Copy"/>
                  </w:pPr>
                  <w:r w:rsidRPr="00FA0464">
                    <w:t>Uses critical/creative thinking skills with considerable effectiveness.</w:t>
                  </w:r>
                </w:p>
              </w:tc>
              <w:tc>
                <w:tcPr>
                  <w:tcW w:w="2051" w:type="dxa"/>
                  <w:tcMar>
                    <w:top w:w="115" w:type="dxa"/>
                    <w:left w:w="115" w:type="dxa"/>
                    <w:bottom w:w="58" w:type="dxa"/>
                    <w:right w:w="115" w:type="dxa"/>
                  </w:tcMar>
                </w:tcPr>
                <w:p w14:paraId="6CCB575B" w14:textId="232908EF" w:rsidR="00DA34DE" w:rsidRPr="00FA0464" w:rsidRDefault="00DA34DE" w:rsidP="00FA0464">
                  <w:pPr>
                    <w:pStyle w:val="Copy"/>
                  </w:pPr>
                  <w:r w:rsidRPr="00FA0464">
                    <w:t>Uses critical/</w:t>
                  </w:r>
                  <w:r w:rsidR="00334DA9">
                    <w:br/>
                  </w:r>
                  <w:r w:rsidRPr="00FA0464">
                    <w:t>creative thinking skills with a high degree of effectiveness.</w:t>
                  </w:r>
                </w:p>
              </w:tc>
            </w:tr>
            <w:tr w:rsidR="00DA34DE" w:rsidRPr="00D33875" w14:paraId="474B6E05" w14:textId="77777777" w:rsidTr="00B03A9E">
              <w:trPr>
                <w:trHeight w:val="432"/>
              </w:trPr>
              <w:tc>
                <w:tcPr>
                  <w:tcW w:w="10252" w:type="dxa"/>
                  <w:gridSpan w:val="5"/>
                  <w:shd w:val="clear" w:color="auto" w:fill="E0F2F8"/>
                  <w:vAlign w:val="center"/>
                </w:tcPr>
                <w:p w14:paraId="56F31A79" w14:textId="77777777" w:rsidR="00DA34DE" w:rsidRPr="00D33875" w:rsidRDefault="00DA34DE" w:rsidP="00FA240F">
                  <w:pPr>
                    <w:pStyle w:val="RubricHeading"/>
                  </w:pPr>
                  <w:r w:rsidRPr="00D33875">
                    <w:t>Communication</w:t>
                  </w:r>
                </w:p>
              </w:tc>
            </w:tr>
            <w:tr w:rsidR="00DA34DE" w:rsidRPr="00D33875" w14:paraId="77A0C1A1" w14:textId="77777777" w:rsidTr="00B03A9E">
              <w:tc>
                <w:tcPr>
                  <w:tcW w:w="2050" w:type="dxa"/>
                  <w:shd w:val="clear" w:color="auto" w:fill="DEDFDE"/>
                  <w:tcMar>
                    <w:top w:w="115" w:type="dxa"/>
                    <w:left w:w="115" w:type="dxa"/>
                    <w:bottom w:w="58" w:type="dxa"/>
                    <w:right w:w="115" w:type="dxa"/>
                  </w:tcMar>
                </w:tcPr>
                <w:p w14:paraId="33C89C65" w14:textId="77777777" w:rsidR="00DA34DE" w:rsidRPr="00FA0464" w:rsidRDefault="00DA34DE" w:rsidP="00FA0464">
                  <w:pPr>
                    <w:pStyle w:val="Copy"/>
                  </w:pPr>
                  <w:r w:rsidRPr="00FA0464">
                    <w:t>Expression and organization of ideas and information in both letters.</w:t>
                  </w:r>
                </w:p>
              </w:tc>
              <w:tc>
                <w:tcPr>
                  <w:tcW w:w="2050" w:type="dxa"/>
                  <w:tcMar>
                    <w:top w:w="115" w:type="dxa"/>
                    <w:left w:w="115" w:type="dxa"/>
                    <w:bottom w:w="58" w:type="dxa"/>
                    <w:right w:w="115" w:type="dxa"/>
                  </w:tcMar>
                </w:tcPr>
                <w:p w14:paraId="32249BB8" w14:textId="77777777" w:rsidR="00DA34DE" w:rsidRPr="00FA0464" w:rsidRDefault="00DA34DE" w:rsidP="00FA0464">
                  <w:pPr>
                    <w:pStyle w:val="Copy"/>
                  </w:pPr>
                  <w:r w:rsidRPr="00FA0464">
                    <w:t>Expresses and organizes ideas and information with limited effectiveness.</w:t>
                  </w:r>
                </w:p>
              </w:tc>
              <w:tc>
                <w:tcPr>
                  <w:tcW w:w="2050" w:type="dxa"/>
                  <w:tcMar>
                    <w:top w:w="115" w:type="dxa"/>
                    <w:left w:w="115" w:type="dxa"/>
                    <w:bottom w:w="58" w:type="dxa"/>
                    <w:right w:w="115" w:type="dxa"/>
                  </w:tcMar>
                </w:tcPr>
                <w:p w14:paraId="4176B131" w14:textId="77777777" w:rsidR="00DA34DE" w:rsidRPr="00FA0464" w:rsidRDefault="00DA34DE" w:rsidP="00FA0464">
                  <w:pPr>
                    <w:pStyle w:val="Copy"/>
                  </w:pPr>
                  <w:r w:rsidRPr="00FA0464">
                    <w:t>Expresses and organizes ideas and information with some effectiveness.</w:t>
                  </w:r>
                </w:p>
              </w:tc>
              <w:tc>
                <w:tcPr>
                  <w:tcW w:w="2051" w:type="dxa"/>
                  <w:tcMar>
                    <w:top w:w="115" w:type="dxa"/>
                    <w:left w:w="115" w:type="dxa"/>
                    <w:bottom w:w="58" w:type="dxa"/>
                    <w:right w:w="115" w:type="dxa"/>
                  </w:tcMar>
                </w:tcPr>
                <w:p w14:paraId="01788C5B" w14:textId="77777777" w:rsidR="00DA34DE" w:rsidRPr="00FA0464" w:rsidRDefault="00DA34DE" w:rsidP="00FA0464">
                  <w:pPr>
                    <w:pStyle w:val="Copy"/>
                  </w:pPr>
                  <w:r w:rsidRPr="00FA0464">
                    <w:t>Expresses and organizes ideas and information with considerable effectiveness.</w:t>
                  </w:r>
                </w:p>
              </w:tc>
              <w:tc>
                <w:tcPr>
                  <w:tcW w:w="2051" w:type="dxa"/>
                  <w:tcMar>
                    <w:top w:w="115" w:type="dxa"/>
                    <w:left w:w="115" w:type="dxa"/>
                    <w:bottom w:w="58" w:type="dxa"/>
                    <w:right w:w="115" w:type="dxa"/>
                  </w:tcMar>
                </w:tcPr>
                <w:p w14:paraId="08AD3396" w14:textId="77777777" w:rsidR="00DA34DE" w:rsidRPr="00334DA9" w:rsidRDefault="00DA34DE" w:rsidP="00FA0464">
                  <w:pPr>
                    <w:pStyle w:val="Copy"/>
                  </w:pPr>
                  <w:r w:rsidRPr="00334DA9">
                    <w:t>Expresses and organizes ideas and information with a high degree of effectiveness.</w:t>
                  </w:r>
                </w:p>
              </w:tc>
            </w:tr>
            <w:tr w:rsidR="00DA34DE" w:rsidRPr="00D33875" w14:paraId="13DADF61" w14:textId="77777777" w:rsidTr="00B03A9E">
              <w:trPr>
                <w:trHeight w:val="432"/>
              </w:trPr>
              <w:tc>
                <w:tcPr>
                  <w:tcW w:w="10252" w:type="dxa"/>
                  <w:gridSpan w:val="5"/>
                  <w:shd w:val="clear" w:color="auto" w:fill="E0F2F8"/>
                  <w:vAlign w:val="center"/>
                </w:tcPr>
                <w:p w14:paraId="6D313569" w14:textId="77777777" w:rsidR="00DA34DE" w:rsidRPr="00D33875" w:rsidRDefault="00DA34DE" w:rsidP="00FA240F">
                  <w:pPr>
                    <w:pStyle w:val="RubricHeading"/>
                  </w:pPr>
                  <w:r w:rsidRPr="00D33875">
                    <w:t>Application</w:t>
                  </w:r>
                </w:p>
              </w:tc>
            </w:tr>
            <w:tr w:rsidR="00DA34DE" w:rsidRPr="00D33875" w14:paraId="0D451B10" w14:textId="77777777" w:rsidTr="00B03A9E">
              <w:tc>
                <w:tcPr>
                  <w:tcW w:w="2050" w:type="dxa"/>
                  <w:shd w:val="clear" w:color="auto" w:fill="DEDFDE"/>
                  <w:tcMar>
                    <w:top w:w="115" w:type="dxa"/>
                    <w:left w:w="115" w:type="dxa"/>
                    <w:bottom w:w="58" w:type="dxa"/>
                    <w:right w:w="115" w:type="dxa"/>
                  </w:tcMar>
                </w:tcPr>
                <w:p w14:paraId="4EB844CF" w14:textId="77777777" w:rsidR="00DA34DE" w:rsidRPr="00FA0464" w:rsidRDefault="00DA34DE" w:rsidP="00FA0464">
                  <w:pPr>
                    <w:pStyle w:val="Copy"/>
                    <w:rPr>
                      <w:spacing w:val="-4"/>
                    </w:rPr>
                  </w:pPr>
                  <w:r w:rsidRPr="00FA0464">
                    <w:rPr>
                      <w:spacing w:val="-4"/>
                    </w:rPr>
                    <w:t>Making connections within and between challenges faced by 20th and 21st century Canadian workers.</w:t>
                  </w:r>
                </w:p>
              </w:tc>
              <w:tc>
                <w:tcPr>
                  <w:tcW w:w="2050" w:type="dxa"/>
                  <w:tcMar>
                    <w:top w:w="115" w:type="dxa"/>
                    <w:left w:w="115" w:type="dxa"/>
                    <w:bottom w:w="58" w:type="dxa"/>
                    <w:right w:w="115" w:type="dxa"/>
                  </w:tcMar>
                </w:tcPr>
                <w:p w14:paraId="0E34985D" w14:textId="77777777" w:rsidR="00DA34DE" w:rsidRPr="00FA0464" w:rsidRDefault="00DA34DE" w:rsidP="00FA0464">
                  <w:pPr>
                    <w:pStyle w:val="Copy"/>
                  </w:pPr>
                  <w:r w:rsidRPr="00FA0464">
                    <w:t>Makes connections within and between contexts with limited effectiveness.</w:t>
                  </w:r>
                </w:p>
              </w:tc>
              <w:tc>
                <w:tcPr>
                  <w:tcW w:w="2050" w:type="dxa"/>
                  <w:tcMar>
                    <w:top w:w="115" w:type="dxa"/>
                    <w:left w:w="115" w:type="dxa"/>
                    <w:bottom w:w="58" w:type="dxa"/>
                    <w:right w:w="115" w:type="dxa"/>
                  </w:tcMar>
                </w:tcPr>
                <w:p w14:paraId="12C5CF20" w14:textId="77777777" w:rsidR="00DA34DE" w:rsidRPr="00FA0464" w:rsidRDefault="00DA34DE" w:rsidP="00FA0464">
                  <w:pPr>
                    <w:pStyle w:val="Copy"/>
                  </w:pPr>
                  <w:r w:rsidRPr="00FA0464">
                    <w:t>Makes connections within and between contexts with some effectiveness.</w:t>
                  </w:r>
                </w:p>
              </w:tc>
              <w:tc>
                <w:tcPr>
                  <w:tcW w:w="2051" w:type="dxa"/>
                  <w:tcMar>
                    <w:top w:w="115" w:type="dxa"/>
                    <w:left w:w="115" w:type="dxa"/>
                    <w:bottom w:w="58" w:type="dxa"/>
                    <w:right w:w="115" w:type="dxa"/>
                  </w:tcMar>
                </w:tcPr>
                <w:p w14:paraId="49A7BFF6" w14:textId="77777777" w:rsidR="00DA34DE" w:rsidRPr="00FA0464" w:rsidRDefault="00DA34DE" w:rsidP="00FA0464">
                  <w:pPr>
                    <w:pStyle w:val="Copy"/>
                  </w:pPr>
                  <w:r w:rsidRPr="00FA0464">
                    <w:t>Makes connections within and between contexts with some effectiveness.</w:t>
                  </w:r>
                </w:p>
              </w:tc>
              <w:tc>
                <w:tcPr>
                  <w:tcW w:w="2051" w:type="dxa"/>
                  <w:tcMar>
                    <w:top w:w="115" w:type="dxa"/>
                    <w:left w:w="115" w:type="dxa"/>
                    <w:bottom w:w="58" w:type="dxa"/>
                    <w:right w:w="115" w:type="dxa"/>
                  </w:tcMar>
                </w:tcPr>
                <w:p w14:paraId="437C2931" w14:textId="77777777" w:rsidR="00DA34DE" w:rsidRPr="00FA0464" w:rsidRDefault="00DA34DE" w:rsidP="00FA0464">
                  <w:pPr>
                    <w:pStyle w:val="Copy"/>
                  </w:pPr>
                  <w:r w:rsidRPr="00FA0464">
                    <w:t>Makes connections within and between contexts with a high degree of effectiveness.</w:t>
                  </w:r>
                </w:p>
              </w:tc>
            </w:tr>
          </w:tbl>
          <w:p w14:paraId="7CB6A26D" w14:textId="77777777" w:rsidR="00FA0464" w:rsidRPr="00793DDA" w:rsidRDefault="00FA0464" w:rsidP="00FA0464">
            <w:pPr>
              <w:pStyle w:val="AppendixLine"/>
            </w:pPr>
            <w:r w:rsidRPr="00793DDA">
              <w:t>Comments:</w:t>
            </w:r>
            <w:r>
              <w:t xml:space="preserve"> ____</w:t>
            </w:r>
            <w:r w:rsidRPr="00793DDA">
              <w:t>__________________________________________________________________</w:t>
            </w:r>
          </w:p>
          <w:p w14:paraId="05823280" w14:textId="77777777" w:rsidR="00FA0464" w:rsidRPr="00793DDA" w:rsidRDefault="00FA0464" w:rsidP="00FA0464">
            <w:pPr>
              <w:pStyle w:val="AppendixLine"/>
            </w:pPr>
            <w:r>
              <w:t>____</w:t>
            </w:r>
            <w:r w:rsidRPr="00793DDA">
              <w:t>_________________________________________________________________</w:t>
            </w:r>
            <w:r>
              <w:t>____</w:t>
            </w:r>
            <w:r w:rsidRPr="00793DDA">
              <w:t>_______</w:t>
            </w:r>
          </w:p>
          <w:p w14:paraId="057D9597" w14:textId="6ED81890" w:rsidR="00A27B61" w:rsidRPr="004B53A7" w:rsidRDefault="00FA0464" w:rsidP="00FA0464">
            <w:pPr>
              <w:pStyle w:val="AppendixLine"/>
            </w:pPr>
            <w:r w:rsidRPr="00793DDA">
              <w:t>Mark: _____________________________</w:t>
            </w:r>
            <w:r w:rsidRPr="00793DDA">
              <w:tab/>
              <w:t>Parent initials: ___</w:t>
            </w:r>
            <w:r>
              <w:t>_______________________</w:t>
            </w:r>
            <w:r w:rsidRPr="00793DDA">
              <w:t>__</w:t>
            </w:r>
          </w:p>
        </w:tc>
      </w:tr>
    </w:tbl>
    <w:p w14:paraId="0ADFC4AC" w14:textId="60ECB925" w:rsidR="00577745" w:rsidRPr="00577745" w:rsidRDefault="007B54C8" w:rsidP="00BC7202">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04320" behindDoc="0" locked="0" layoutInCell="1" allowOverlap="1" wp14:anchorId="2B933D7A" wp14:editId="59ADB940">
                <wp:simplePos x="0" y="0"/>
                <wp:positionH relativeFrom="column">
                  <wp:posOffset>11724</wp:posOffset>
                </wp:positionH>
                <wp:positionV relativeFrom="page">
                  <wp:posOffset>118354</wp:posOffset>
                </wp:positionV>
                <wp:extent cx="1413510" cy="3048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C8D6017" w14:textId="119F8947" w:rsidR="007B54C8" w:rsidRPr="00ED7BE9" w:rsidRDefault="007B54C8" w:rsidP="007B54C8">
                            <w:pPr>
                              <w:rPr>
                                <w:rFonts w:ascii="Verdana" w:hAnsi="Verdana"/>
                                <w:b/>
                                <w:color w:val="54B948"/>
                                <w:sz w:val="26"/>
                                <w:szCs w:val="26"/>
                                <w:lang w:val="en-CA"/>
                              </w:rPr>
                            </w:pPr>
                            <w:r>
                              <w:rPr>
                                <w:rFonts w:ascii="Verdana" w:hAnsi="Verdana"/>
                                <w:b/>
                                <w:color w:val="54B948"/>
                                <w:sz w:val="26"/>
                                <w:szCs w:val="26"/>
                                <w:lang w:val="en-CA"/>
                              </w:rPr>
                              <w:t>A</w:t>
                            </w:r>
                            <w:r w:rsidR="000A5685">
                              <w:rPr>
                                <w:rFonts w:ascii="Verdana" w:hAnsi="Verdana"/>
                                <w:b/>
                                <w:color w:val="54B948"/>
                                <w:sz w:val="26"/>
                                <w:szCs w:val="26"/>
                                <w:lang w:val="en-CA"/>
                              </w:rPr>
                              <w:t>PPENDIX</w:t>
                            </w:r>
                            <w:r w:rsidR="004B53A7">
                              <w:rPr>
                                <w:rFonts w:ascii="Verdana" w:hAnsi="Verdana"/>
                                <w:b/>
                                <w:color w:val="54B948"/>
                                <w:sz w:val="26"/>
                                <w:szCs w:val="26"/>
                                <w:lang w:val="en-CA"/>
                              </w:rPr>
                              <w:t xml:space="preserve"> </w:t>
                            </w:r>
                            <w:r w:rsidR="00A27B61">
                              <w:rPr>
                                <w:rFonts w:ascii="Verdana" w:hAnsi="Verdana"/>
                                <w:b/>
                                <w:color w:val="54B948"/>
                                <w:sz w:val="26"/>
                                <w:szCs w:val="26"/>
                                <w:lang w:val="en-CA"/>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33D7A" id="Text Box 9" o:spid="_x0000_s1034" type="#_x0000_t202" style="position:absolute;margin-left:.9pt;margin-top:9.3pt;width:111.3pt;height:2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" filled="f" stroked="f">
                <v:textbox>
                  <w:txbxContent>
                    <w:p w14:paraId="7C8D6017" w14:textId="119F8947" w:rsidR="007B54C8" w:rsidRPr="00ED7BE9" w:rsidRDefault="007B54C8" w:rsidP="007B54C8">
                      <w:pPr>
                        <w:rPr>
                          <w:rFonts w:ascii="Verdana" w:hAnsi="Verdana"/>
                          <w:b/>
                          <w:color w:val="54B948"/>
                          <w:sz w:val="26"/>
                          <w:szCs w:val="26"/>
                          <w:lang w:val="en-CA"/>
                        </w:rPr>
                      </w:pPr>
                      <w:r>
                        <w:rPr>
                          <w:rFonts w:ascii="Verdana" w:hAnsi="Verdana"/>
                          <w:b/>
                          <w:color w:val="54B948"/>
                          <w:sz w:val="26"/>
                          <w:szCs w:val="26"/>
                          <w:lang w:val="en-CA"/>
                        </w:rPr>
                        <w:t>A</w:t>
                      </w:r>
                      <w:r w:rsidR="000A5685">
                        <w:rPr>
                          <w:rFonts w:ascii="Verdana" w:hAnsi="Verdana"/>
                          <w:b/>
                          <w:color w:val="54B948"/>
                          <w:sz w:val="26"/>
                          <w:szCs w:val="26"/>
                          <w:lang w:val="en-CA"/>
                        </w:rPr>
                        <w:t>PPENDIX</w:t>
                      </w:r>
                      <w:r w:rsidR="004B53A7">
                        <w:rPr>
                          <w:rFonts w:ascii="Verdana" w:hAnsi="Verdana"/>
                          <w:b/>
                          <w:color w:val="54B948"/>
                          <w:sz w:val="26"/>
                          <w:szCs w:val="26"/>
                          <w:lang w:val="en-CA"/>
                        </w:rPr>
                        <w:t xml:space="preserve"> </w:t>
                      </w:r>
                      <w:r w:rsidR="00A27B61">
                        <w:rPr>
                          <w:rFonts w:ascii="Verdana" w:hAnsi="Verdana"/>
                          <w:b/>
                          <w:color w:val="54B948"/>
                          <w:sz w:val="26"/>
                          <w:szCs w:val="26"/>
                          <w:lang w:val="en-CA"/>
                        </w:rPr>
                        <w:t>C</w:t>
                      </w:r>
                    </w:p>
                  </w:txbxContent>
                </v:textbox>
                <w10:wrap anchory="page"/>
              </v:shape>
            </w:pict>
          </mc:Fallback>
        </mc:AlternateContent>
      </w:r>
    </w:p>
    <w:sectPr w:rsidR="00577745" w:rsidRPr="00577745" w:rsidSect="00F61662">
      <w:headerReference w:type="default" r:id="rId13"/>
      <w:footerReference w:type="default" r:id="rId14"/>
      <w:pgSz w:w="12240" w:h="15840"/>
      <w:pgMar w:top="540" w:right="720" w:bottom="720" w:left="720" w:header="1152" w:footer="108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54EDCB" w14:textId="77777777" w:rsidR="00046918" w:rsidRDefault="00046918" w:rsidP="000219F5">
      <w:r>
        <w:separator/>
      </w:r>
    </w:p>
  </w:endnote>
  <w:endnote w:type="continuationSeparator" w:id="0">
    <w:p w14:paraId="6E308D1E" w14:textId="77777777" w:rsidR="00046918" w:rsidRDefault="00046918" w:rsidP="0002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7C58B" w14:textId="77777777" w:rsidR="003F187B" w:rsidRDefault="003F187B" w:rsidP="00087A0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823A77" w14:textId="77777777" w:rsidR="00943A44" w:rsidRDefault="00943A44" w:rsidP="003F187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3E282" w14:textId="77777777" w:rsidR="003F187B" w:rsidRPr="00295906" w:rsidRDefault="003F187B" w:rsidP="009336FB">
    <w:pPr>
      <w:pStyle w:val="Footer"/>
      <w:framePr w:h="253" w:hRule="exact" w:wrap="none" w:vAnchor="text" w:hAnchor="page" w:x="11181" w:y="195"/>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046918">
      <w:rPr>
        <w:rStyle w:val="PageNumber"/>
        <w:rFonts w:ascii="Verdana" w:hAnsi="Verdana" w:cs="Arial"/>
        <w:b/>
        <w:noProof/>
        <w:color w:val="FFFFFF" w:themeColor="background1"/>
        <w:sz w:val="20"/>
        <w:szCs w:val="20"/>
      </w:rPr>
      <w:t>1</w:t>
    </w:r>
    <w:r w:rsidRPr="00295906">
      <w:rPr>
        <w:rStyle w:val="PageNumber"/>
        <w:rFonts w:ascii="Verdana" w:hAnsi="Verdana" w:cs="Arial"/>
        <w:b/>
        <w:color w:val="FFFFFF" w:themeColor="background1"/>
        <w:sz w:val="20"/>
        <w:szCs w:val="20"/>
      </w:rPr>
      <w:fldChar w:fldCharType="end"/>
    </w:r>
  </w:p>
  <w:p w14:paraId="6CB54B19" w14:textId="77777777" w:rsidR="00943A44" w:rsidRPr="003F187B" w:rsidRDefault="00295906"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68480" behindDoc="1" locked="0" layoutInCell="1" allowOverlap="1" wp14:anchorId="396E8712" wp14:editId="60409E1F">
              <wp:simplePos x="0" y="0"/>
              <wp:positionH relativeFrom="column">
                <wp:posOffset>6515100</wp:posOffset>
              </wp:positionH>
              <wp:positionV relativeFrom="paragraph">
                <wp:posOffset>34290</wp:posOffset>
              </wp:positionV>
              <wp:extent cx="342900" cy="342900"/>
              <wp:effectExtent l="0" t="0" r="12700" b="12700"/>
              <wp:wrapNone/>
              <wp:docPr id="4" name="Oval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AA4FB2" id="Oval 4" o:spid="_x0000_s1026" style="position:absolute;margin-left:513pt;margin-top:2.7pt;width:27pt;height:27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" fillcolor="#3f708e" stroked="f" strokeweight="1pt">
              <v:stroke joinstyle="miter"/>
            </v:oval>
          </w:pict>
        </mc:Fallback>
      </mc:AlternateContent>
    </w:r>
    <w:r w:rsidR="003F187B" w:rsidRPr="003F187B">
      <w:rPr>
        <w:rFonts w:ascii="Arial" w:hAnsi="Arial" w:cs="Arial"/>
        <w:b/>
        <w:noProof/>
        <w:color w:val="FFFFFF" w:themeColor="background1"/>
        <w:sz w:val="20"/>
        <w:szCs w:val="20"/>
      </w:rPr>
      <w:drawing>
        <wp:anchor distT="0" distB="0" distL="114300" distR="114300" simplePos="0" relativeHeight="251660288" behindDoc="0" locked="0" layoutInCell="1" allowOverlap="1" wp14:anchorId="29FEEA46" wp14:editId="336E3F32">
          <wp:simplePos x="0" y="0"/>
          <wp:positionH relativeFrom="column">
            <wp:posOffset>-6350</wp:posOffset>
          </wp:positionH>
          <wp:positionV relativeFrom="paragraph">
            <wp:posOffset>50800</wp:posOffset>
          </wp:positionV>
          <wp:extent cx="2963877" cy="387350"/>
          <wp:effectExtent l="0" t="0" r="825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811EF" w14:textId="77777777" w:rsidR="009336FB" w:rsidRPr="00295906" w:rsidRDefault="009336FB" w:rsidP="009336FB">
    <w:pPr>
      <w:pStyle w:val="Footer"/>
      <w:framePr w:w="471" w:h="253" w:hRule="exact" w:wrap="none" w:vAnchor="text" w:hAnchor="page" w:x="11011" w:y="201"/>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1718FC">
      <w:rPr>
        <w:rStyle w:val="PageNumber"/>
        <w:rFonts w:ascii="Verdana" w:hAnsi="Verdana" w:cs="Arial"/>
        <w:b/>
        <w:noProof/>
        <w:color w:val="FFFFFF" w:themeColor="background1"/>
        <w:sz w:val="20"/>
        <w:szCs w:val="20"/>
      </w:rPr>
      <w:t>11</w:t>
    </w:r>
    <w:r w:rsidRPr="00295906">
      <w:rPr>
        <w:rStyle w:val="PageNumber"/>
        <w:rFonts w:ascii="Verdana" w:hAnsi="Verdana" w:cs="Arial"/>
        <w:b/>
        <w:color w:val="FFFFFF" w:themeColor="background1"/>
        <w:sz w:val="20"/>
        <w:szCs w:val="20"/>
      </w:rPr>
      <w:fldChar w:fldCharType="end"/>
    </w:r>
  </w:p>
  <w:p w14:paraId="4B8501C6" w14:textId="77777777" w:rsidR="009336FB" w:rsidRPr="003F187B" w:rsidRDefault="009336FB"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79744" behindDoc="1" locked="0" layoutInCell="1" allowOverlap="1" wp14:anchorId="45BAB9D3" wp14:editId="2777BF2D">
              <wp:simplePos x="0" y="0"/>
              <wp:positionH relativeFrom="column">
                <wp:posOffset>6515100</wp:posOffset>
              </wp:positionH>
              <wp:positionV relativeFrom="paragraph">
                <wp:posOffset>34290</wp:posOffset>
              </wp:positionV>
              <wp:extent cx="342900" cy="342900"/>
              <wp:effectExtent l="0" t="0" r="12700" b="12700"/>
              <wp:wrapNone/>
              <wp:docPr id="39" name="Oval 3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9BFCB0" id="Oval 39" o:spid="_x0000_s1026" style="position:absolute;margin-left:513pt;margin-top:2.7pt;width:27pt;height:2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78720" behindDoc="0" locked="0" layoutInCell="1" allowOverlap="1" wp14:anchorId="37EDEDED" wp14:editId="3DCD6900">
          <wp:simplePos x="0" y="0"/>
          <wp:positionH relativeFrom="column">
            <wp:posOffset>-6350</wp:posOffset>
          </wp:positionH>
          <wp:positionV relativeFrom="paragraph">
            <wp:posOffset>50800</wp:posOffset>
          </wp:positionV>
          <wp:extent cx="2963877" cy="387350"/>
          <wp:effectExtent l="0" t="0" r="825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2E7F1E" w14:textId="77777777" w:rsidR="00046918" w:rsidRDefault="00046918" w:rsidP="000219F5">
      <w:r>
        <w:separator/>
      </w:r>
    </w:p>
  </w:footnote>
  <w:footnote w:type="continuationSeparator" w:id="0">
    <w:p w14:paraId="7F55A6AC" w14:textId="77777777" w:rsidR="00046918" w:rsidRDefault="00046918" w:rsidP="000219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12865" w14:textId="77777777" w:rsidR="000219F5" w:rsidRPr="003F187B" w:rsidRDefault="00F61662" w:rsidP="00567EC5">
    <w:pPr>
      <w:pStyle w:val="Header"/>
      <w:spacing w:after="760"/>
      <w:ind w:left="446"/>
    </w:pPr>
    <w:r>
      <w:rPr>
        <w:noProof/>
      </w:rPr>
      <mc:AlternateContent>
        <mc:Choice Requires="wps">
          <w:drawing>
            <wp:anchor distT="0" distB="0" distL="114300" distR="114300" simplePos="0" relativeHeight="251674624" behindDoc="0" locked="0" layoutInCell="1" allowOverlap="1" wp14:anchorId="7D2EBDC3" wp14:editId="0532E412">
              <wp:simplePos x="0" y="0"/>
              <wp:positionH relativeFrom="column">
                <wp:posOffset>0</wp:posOffset>
              </wp:positionH>
              <wp:positionV relativeFrom="page">
                <wp:posOffset>457200</wp:posOffset>
              </wp:positionV>
              <wp:extent cx="4864100" cy="11188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864100" cy="1118870"/>
                      </a:xfrm>
                      <a:prstGeom prst="rect">
                        <a:avLst/>
                      </a:prstGeom>
                      <a:noFill/>
                      <a:ln>
                        <a:noFill/>
                      </a:ln>
                      <a:effectLst/>
                    </wps:spPr>
                    <wps:txbx>
                      <w:txbxContent>
                        <w:p w14:paraId="079CB5AD" w14:textId="47FA321A" w:rsidR="00F61662" w:rsidRPr="00DB1CD2" w:rsidRDefault="00C45387" w:rsidP="001D6956">
                          <w:pPr>
                            <w:pStyle w:val="Heading"/>
                            <w:rPr>
                              <w:spacing w:val="-4"/>
                            </w:rPr>
                          </w:pPr>
                          <w:r w:rsidRPr="00DB1CD2">
                            <w:rPr>
                              <w:spacing w:val="-4"/>
                            </w:rPr>
                            <w:t>Financial Challenges facing Canadian Workers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EBDC3" id="_x0000_t202" coordsize="21600,21600" o:spt="202" path="m0,0l0,21600,21600,21600,21600,0xe">
              <v:stroke joinstyle="miter"/>
              <v:path gradientshapeok="t" o:connecttype="rect"/>
            </v:shapetype>
            <v:shape id="Text Box 5" o:spid="_x0000_s1035" type="#_x0000_t202" style="position:absolute;left:0;text-align:left;margin-left:0;margin-top:36pt;width:383pt;height:8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" filled="f" stroked="f">
              <v:textbox>
                <w:txbxContent>
                  <w:p w14:paraId="079CB5AD" w14:textId="47FA321A" w:rsidR="00F61662" w:rsidRPr="00DB1CD2" w:rsidRDefault="00C45387" w:rsidP="001D6956">
                    <w:pPr>
                      <w:pStyle w:val="Heading"/>
                      <w:rPr>
                        <w:spacing w:val="-4"/>
                      </w:rPr>
                    </w:pPr>
                    <w:r w:rsidRPr="00DB1CD2">
                      <w:rPr>
                        <w:spacing w:val="-4"/>
                      </w:rPr>
                      <w:t>Financial Challenges facing Canadian Workers</w:t>
                    </w:r>
                  </w:p>
                </w:txbxContent>
              </v:textbox>
              <w10:wrap anchory="page"/>
            </v:shape>
          </w:pict>
        </mc:Fallback>
      </mc:AlternateContent>
    </w:r>
    <w:r w:rsidR="00567EC5" w:rsidRPr="00030CB4">
      <w:rPr>
        <w:rFonts w:ascii="Verdana" w:hAnsi="Verdana"/>
        <w:noProof/>
        <w:color w:val="FFFFFF" w:themeColor="background1"/>
        <w:sz w:val="58"/>
        <w:szCs w:val="58"/>
      </w:rPr>
      <w:t xml:space="preserve"> </w:t>
    </w:r>
    <w:r w:rsidR="00D72B9D" w:rsidRPr="00030CB4">
      <w:rPr>
        <w:rFonts w:ascii="Verdana" w:hAnsi="Verdana"/>
        <w:noProof/>
        <w:color w:val="FFFFFF" w:themeColor="background1"/>
        <w:sz w:val="58"/>
        <w:szCs w:val="58"/>
      </w:rPr>
      <w:drawing>
        <wp:anchor distT="0" distB="0" distL="114300" distR="114300" simplePos="0" relativeHeight="251667456" behindDoc="1" locked="0" layoutInCell="1" allowOverlap="1" wp14:anchorId="0C642E54" wp14:editId="7A52114C">
          <wp:simplePos x="0" y="0"/>
          <wp:positionH relativeFrom="column">
            <wp:posOffset>0</wp:posOffset>
          </wp:positionH>
          <wp:positionV relativeFrom="page">
            <wp:posOffset>456353</wp:posOffset>
          </wp:positionV>
          <wp:extent cx="6858000" cy="1129284"/>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1292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0C2DB" w14:textId="77777777" w:rsidR="00577745" w:rsidRPr="003F187B" w:rsidRDefault="00611A6A" w:rsidP="00567EC5">
    <w:pPr>
      <w:pStyle w:val="Header"/>
      <w:spacing w:after="480"/>
      <w:ind w:left="360"/>
    </w:pPr>
    <w:r>
      <w:rPr>
        <w:noProof/>
      </w:rPr>
      <mc:AlternateContent>
        <mc:Choice Requires="wps">
          <w:drawing>
            <wp:anchor distT="0" distB="0" distL="114300" distR="114300" simplePos="0" relativeHeight="251672576" behindDoc="0" locked="0" layoutInCell="1" allowOverlap="1" wp14:anchorId="277B2ABF" wp14:editId="3B23A319">
              <wp:simplePos x="0" y="0"/>
              <wp:positionH relativeFrom="column">
                <wp:posOffset>24063</wp:posOffset>
              </wp:positionH>
              <wp:positionV relativeFrom="page">
                <wp:posOffset>457200</wp:posOffset>
              </wp:positionV>
              <wp:extent cx="4704080" cy="673735"/>
              <wp:effectExtent l="0" t="0" r="0" b="12065"/>
              <wp:wrapNone/>
              <wp:docPr id="1" name="Text Box 1"/>
              <wp:cNvGraphicFramePr/>
              <a:graphic xmlns:a="http://schemas.openxmlformats.org/drawingml/2006/main">
                <a:graphicData uri="http://schemas.microsoft.com/office/word/2010/wordprocessingShape">
                  <wps:wsp>
                    <wps:cNvSpPr txBox="1"/>
                    <wps:spPr>
                      <a:xfrm>
                        <a:off x="0" y="0"/>
                        <a:ext cx="4704080" cy="673735"/>
                      </a:xfrm>
                      <a:prstGeom prst="rect">
                        <a:avLst/>
                      </a:prstGeom>
                      <a:noFill/>
                      <a:ln>
                        <a:noFill/>
                      </a:ln>
                      <a:effectLst/>
                    </wps:spPr>
                    <wps:txbx>
                      <w:txbxContent>
                        <w:p w14:paraId="6B47F9D4" w14:textId="44502F21" w:rsidR="00DB1CD2" w:rsidRPr="00DB1CD2" w:rsidRDefault="00DB1CD2" w:rsidP="00DB1CD2">
                          <w:pPr>
                            <w:pStyle w:val="Header"/>
                            <w:ind w:left="90"/>
                            <w:rPr>
                              <w:rFonts w:ascii="Verdana" w:hAnsi="Verdana" w:cs="Arial"/>
                              <w:color w:val="FFFFFF" w:themeColor="background1"/>
                              <w:sz w:val="36"/>
                              <w:szCs w:val="36"/>
                              <w:lang w:val="en-CA"/>
                            </w:rPr>
                          </w:pPr>
                          <w:r w:rsidRPr="00DB1CD2">
                            <w:rPr>
                              <w:rFonts w:ascii="Verdana" w:hAnsi="Verdana" w:cs="Arial"/>
                              <w:color w:val="FFFFFF" w:themeColor="background1"/>
                              <w:sz w:val="36"/>
                              <w:szCs w:val="36"/>
                              <w:lang w:val="en-CA"/>
                            </w:rPr>
                            <w:t xml:space="preserve">Financial Challenges </w:t>
                          </w:r>
                          <w:r>
                            <w:rPr>
                              <w:rFonts w:ascii="Verdana" w:hAnsi="Verdana" w:cs="Arial"/>
                              <w:color w:val="FFFFFF" w:themeColor="background1"/>
                              <w:sz w:val="36"/>
                              <w:szCs w:val="36"/>
                              <w:lang w:val="en-CA"/>
                            </w:rPr>
                            <w:br/>
                          </w:r>
                          <w:r w:rsidRPr="00DB1CD2">
                            <w:rPr>
                              <w:rFonts w:ascii="Verdana" w:hAnsi="Verdana" w:cs="Arial"/>
                              <w:color w:val="FFFFFF" w:themeColor="background1"/>
                              <w:sz w:val="36"/>
                              <w:szCs w:val="36"/>
                              <w:lang w:val="en-CA"/>
                            </w:rPr>
                            <w:t>facing Canadian Workers</w:t>
                          </w:r>
                        </w:p>
                        <w:p w14:paraId="6ADA1B55" w14:textId="364AB67F" w:rsidR="00611A6A" w:rsidRPr="00872DBF" w:rsidRDefault="00611A6A" w:rsidP="001D6956">
                          <w:pPr>
                            <w:pStyle w:val="Header"/>
                            <w:ind w:left="90"/>
                            <w:rPr>
                              <w:rFonts w:ascii="Verdana" w:hAnsi="Verdana" w:cs="Arial"/>
                              <w:color w:val="FFFFFF" w:themeColor="background1"/>
                              <w:sz w:val="36"/>
                              <w:szCs w:val="36"/>
                              <w:lang w:val="en-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B2ABF" id="_x0000_t202" coordsize="21600,21600" o:spt="202" path="m0,0l0,21600,21600,21600,21600,0xe">
              <v:stroke joinstyle="miter"/>
              <v:path gradientshapeok="t" o:connecttype="rect"/>
            </v:shapetype>
            <v:shape id="Text Box 1" o:spid="_x0000_s1036" type="#_x0000_t202" style="position:absolute;left:0;text-align:left;margin-left:1.9pt;margin-top:36pt;width:370.4pt;height:5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" filled="f" stroked="f">
              <v:textbox>
                <w:txbxContent>
                  <w:p w14:paraId="6B47F9D4" w14:textId="44502F21" w:rsidR="00DB1CD2" w:rsidRPr="00DB1CD2" w:rsidRDefault="00DB1CD2" w:rsidP="00DB1CD2">
                    <w:pPr>
                      <w:pStyle w:val="Header"/>
                      <w:ind w:left="90"/>
                      <w:rPr>
                        <w:rFonts w:ascii="Verdana" w:hAnsi="Verdana" w:cs="Arial"/>
                        <w:color w:val="FFFFFF" w:themeColor="background1"/>
                        <w:sz w:val="36"/>
                        <w:szCs w:val="36"/>
                        <w:lang w:val="en-CA"/>
                      </w:rPr>
                    </w:pPr>
                    <w:r w:rsidRPr="00DB1CD2">
                      <w:rPr>
                        <w:rFonts w:ascii="Verdana" w:hAnsi="Verdana" w:cs="Arial"/>
                        <w:color w:val="FFFFFF" w:themeColor="background1"/>
                        <w:sz w:val="36"/>
                        <w:szCs w:val="36"/>
                        <w:lang w:val="en-CA"/>
                      </w:rPr>
                      <w:t xml:space="preserve">Financial Challenges </w:t>
                    </w:r>
                    <w:r>
                      <w:rPr>
                        <w:rFonts w:ascii="Verdana" w:hAnsi="Verdana" w:cs="Arial"/>
                        <w:color w:val="FFFFFF" w:themeColor="background1"/>
                        <w:sz w:val="36"/>
                        <w:szCs w:val="36"/>
                        <w:lang w:val="en-CA"/>
                      </w:rPr>
                      <w:br/>
                    </w:r>
                    <w:r w:rsidRPr="00DB1CD2">
                      <w:rPr>
                        <w:rFonts w:ascii="Verdana" w:hAnsi="Verdana" w:cs="Arial"/>
                        <w:color w:val="FFFFFF" w:themeColor="background1"/>
                        <w:sz w:val="36"/>
                        <w:szCs w:val="36"/>
                        <w:lang w:val="en-CA"/>
                      </w:rPr>
                      <w:t>facing Canadian Workers</w:t>
                    </w:r>
                  </w:p>
                  <w:p w14:paraId="6ADA1B55" w14:textId="364AB67F" w:rsidR="00611A6A" w:rsidRPr="00872DBF" w:rsidRDefault="00611A6A" w:rsidP="001D6956">
                    <w:pPr>
                      <w:pStyle w:val="Header"/>
                      <w:ind w:left="90"/>
                      <w:rPr>
                        <w:rFonts w:ascii="Verdana" w:hAnsi="Verdana" w:cs="Arial"/>
                        <w:color w:val="FFFFFF" w:themeColor="background1"/>
                        <w:sz w:val="36"/>
                        <w:szCs w:val="36"/>
                        <w:lang w:val="en-CA"/>
                      </w:rPr>
                    </w:pPr>
                  </w:p>
                </w:txbxContent>
              </v:textbox>
              <w10:wrap anchory="page"/>
            </v:shape>
          </w:pict>
        </mc:Fallback>
      </mc:AlternateContent>
    </w:r>
    <w:r w:rsidR="00567EC5" w:rsidRPr="00030CB4">
      <w:rPr>
        <w:rFonts w:ascii="Verdana" w:hAnsi="Verdana"/>
        <w:noProof/>
        <w:color w:val="FFFFFF" w:themeColor="background1"/>
        <w:sz w:val="58"/>
        <w:szCs w:val="58"/>
      </w:rPr>
      <w:t xml:space="preserve"> </w:t>
    </w:r>
    <w:r w:rsidR="00577745" w:rsidRPr="00030CB4">
      <w:rPr>
        <w:rFonts w:ascii="Verdana" w:hAnsi="Verdana"/>
        <w:noProof/>
        <w:color w:val="FFFFFF" w:themeColor="background1"/>
        <w:sz w:val="58"/>
        <w:szCs w:val="58"/>
      </w:rPr>
      <w:drawing>
        <wp:anchor distT="0" distB="0" distL="114300" distR="114300" simplePos="0" relativeHeight="251670528" behindDoc="1" locked="0" layoutInCell="1" allowOverlap="1" wp14:anchorId="6134DB62" wp14:editId="43D12E9F">
          <wp:simplePos x="0" y="0"/>
          <wp:positionH relativeFrom="column">
            <wp:posOffset>0</wp:posOffset>
          </wp:positionH>
          <wp:positionV relativeFrom="page">
            <wp:posOffset>457200</wp:posOffset>
          </wp:positionV>
          <wp:extent cx="6858000" cy="69037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CEC3E" w14:textId="5A305356" w:rsidR="00912080" w:rsidRPr="003F187B" w:rsidRDefault="00D4489F" w:rsidP="00872DBF">
    <w:pPr>
      <w:pStyle w:val="Header"/>
      <w:tabs>
        <w:tab w:val="clear" w:pos="4680"/>
        <w:tab w:val="clear" w:pos="9360"/>
        <w:tab w:val="left" w:pos="2528"/>
      </w:tabs>
      <w:spacing w:after="480"/>
      <w:ind w:left="360"/>
    </w:pPr>
    <w:r>
      <w:rPr>
        <w:rFonts w:ascii="Verdana" w:hAnsi="Verdana" w:cs="Arial"/>
        <w:noProof/>
        <w:color w:val="FFFFFF" w:themeColor="background1"/>
        <w:sz w:val="36"/>
        <w:szCs w:val="36"/>
      </w:rPr>
      <mc:AlternateContent>
        <mc:Choice Requires="wps">
          <w:drawing>
            <wp:anchor distT="0" distB="0" distL="114300" distR="114300" simplePos="0" relativeHeight="251681792" behindDoc="0" locked="0" layoutInCell="1" allowOverlap="1" wp14:anchorId="0AF9F924" wp14:editId="42D4F6DC">
              <wp:simplePos x="0" y="0"/>
              <wp:positionH relativeFrom="column">
                <wp:posOffset>0</wp:posOffset>
              </wp:positionH>
              <wp:positionV relativeFrom="page">
                <wp:posOffset>485335</wp:posOffset>
              </wp:positionV>
              <wp:extent cx="4680284" cy="649605"/>
              <wp:effectExtent l="0" t="0" r="0" b="10795"/>
              <wp:wrapNone/>
              <wp:docPr id="22" name="Text Box 22"/>
              <wp:cNvGraphicFramePr/>
              <a:graphic xmlns:a="http://schemas.openxmlformats.org/drawingml/2006/main">
                <a:graphicData uri="http://schemas.microsoft.com/office/word/2010/wordprocessingShape">
                  <wps:wsp>
                    <wps:cNvSpPr txBox="1"/>
                    <wps:spPr>
                      <a:xfrm>
                        <a:off x="0" y="0"/>
                        <a:ext cx="4680284" cy="649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AD4E38A" w14:textId="6E129AFE" w:rsidR="00DB1CD2" w:rsidRPr="00DB1CD2" w:rsidRDefault="00DB1CD2" w:rsidP="00DB1CD2">
                          <w:pPr>
                            <w:ind w:left="90"/>
                            <w:rPr>
                              <w:rFonts w:ascii="Verdana" w:hAnsi="Verdana" w:cs="Arial"/>
                              <w:color w:val="FFFFFF" w:themeColor="background1"/>
                              <w:sz w:val="36"/>
                              <w:szCs w:val="36"/>
                              <w:lang w:val="en-CA"/>
                            </w:rPr>
                          </w:pPr>
                          <w:r w:rsidRPr="00DB1CD2">
                            <w:rPr>
                              <w:rFonts w:ascii="Verdana" w:hAnsi="Verdana" w:cs="Arial"/>
                              <w:color w:val="FFFFFF" w:themeColor="background1"/>
                              <w:sz w:val="36"/>
                              <w:szCs w:val="36"/>
                              <w:lang w:val="en-CA"/>
                            </w:rPr>
                            <w:t xml:space="preserve">Financial Challenges </w:t>
                          </w:r>
                          <w:r>
                            <w:rPr>
                              <w:rFonts w:ascii="Verdana" w:hAnsi="Verdana" w:cs="Arial"/>
                              <w:color w:val="FFFFFF" w:themeColor="background1"/>
                              <w:sz w:val="36"/>
                              <w:szCs w:val="36"/>
                              <w:lang w:val="en-CA"/>
                            </w:rPr>
                            <w:br/>
                          </w:r>
                          <w:r w:rsidRPr="00DB1CD2">
                            <w:rPr>
                              <w:rFonts w:ascii="Verdana" w:hAnsi="Verdana" w:cs="Arial"/>
                              <w:color w:val="FFFFFF" w:themeColor="background1"/>
                              <w:sz w:val="36"/>
                              <w:szCs w:val="36"/>
                              <w:lang w:val="en-CA"/>
                            </w:rPr>
                            <w:t>facing Canadian Workers</w:t>
                          </w:r>
                        </w:p>
                        <w:p w14:paraId="72B49235" w14:textId="532CDADB" w:rsidR="00D4489F" w:rsidRPr="00872DBF" w:rsidRDefault="00D4489F" w:rsidP="001D6956">
                          <w:pPr>
                            <w:ind w:left="90"/>
                            <w:rPr>
                              <w:rFonts w:ascii="Verdana" w:hAnsi="Verdana" w:cs="Arial"/>
                              <w:color w:val="FFFFFF" w:themeColor="background1"/>
                              <w:sz w:val="36"/>
                              <w:szCs w:val="36"/>
                              <w:lang w:val="en-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9F924" id="_x0000_t202" coordsize="21600,21600" o:spt="202" path="m0,0l0,21600,21600,21600,21600,0xe">
              <v:stroke joinstyle="miter"/>
              <v:path gradientshapeok="t" o:connecttype="rect"/>
            </v:shapetype>
            <v:shape id="Text Box 22" o:spid="_x0000_s1037" type="#_x0000_t202" style="position:absolute;left:0;text-align:left;margin-left:0;margin-top:38.2pt;width:368.55pt;height:5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" filled="f" stroked="f">
              <v:textbox>
                <w:txbxContent>
                  <w:p w14:paraId="7AD4E38A" w14:textId="6E129AFE" w:rsidR="00DB1CD2" w:rsidRPr="00DB1CD2" w:rsidRDefault="00DB1CD2" w:rsidP="00DB1CD2">
                    <w:pPr>
                      <w:ind w:left="90"/>
                      <w:rPr>
                        <w:rFonts w:ascii="Verdana" w:hAnsi="Verdana" w:cs="Arial"/>
                        <w:color w:val="FFFFFF" w:themeColor="background1"/>
                        <w:sz w:val="36"/>
                        <w:szCs w:val="36"/>
                        <w:lang w:val="en-CA"/>
                      </w:rPr>
                    </w:pPr>
                    <w:r w:rsidRPr="00DB1CD2">
                      <w:rPr>
                        <w:rFonts w:ascii="Verdana" w:hAnsi="Verdana" w:cs="Arial"/>
                        <w:color w:val="FFFFFF" w:themeColor="background1"/>
                        <w:sz w:val="36"/>
                        <w:szCs w:val="36"/>
                        <w:lang w:val="en-CA"/>
                      </w:rPr>
                      <w:t xml:space="preserve">Financial Challenges </w:t>
                    </w:r>
                    <w:r>
                      <w:rPr>
                        <w:rFonts w:ascii="Verdana" w:hAnsi="Verdana" w:cs="Arial"/>
                        <w:color w:val="FFFFFF" w:themeColor="background1"/>
                        <w:sz w:val="36"/>
                        <w:szCs w:val="36"/>
                        <w:lang w:val="en-CA"/>
                      </w:rPr>
                      <w:br/>
                    </w:r>
                    <w:r w:rsidRPr="00DB1CD2">
                      <w:rPr>
                        <w:rFonts w:ascii="Verdana" w:hAnsi="Verdana" w:cs="Arial"/>
                        <w:color w:val="FFFFFF" w:themeColor="background1"/>
                        <w:sz w:val="36"/>
                        <w:szCs w:val="36"/>
                        <w:lang w:val="en-CA"/>
                      </w:rPr>
                      <w:t>facing Canadian Workers</w:t>
                    </w:r>
                  </w:p>
                  <w:p w14:paraId="72B49235" w14:textId="532CDADB" w:rsidR="00D4489F" w:rsidRPr="00872DBF" w:rsidRDefault="00D4489F" w:rsidP="001D6956">
                    <w:pPr>
                      <w:ind w:left="90"/>
                      <w:rPr>
                        <w:rFonts w:ascii="Verdana" w:hAnsi="Verdana" w:cs="Arial"/>
                        <w:color w:val="FFFFFF" w:themeColor="background1"/>
                        <w:sz w:val="36"/>
                        <w:szCs w:val="36"/>
                        <w:lang w:val="en-CA"/>
                      </w:rPr>
                    </w:pPr>
                  </w:p>
                </w:txbxContent>
              </v:textbox>
              <w10:wrap anchory="page"/>
            </v:shape>
          </w:pict>
        </mc:Fallback>
      </mc:AlternateContent>
    </w:r>
    <w:r w:rsidR="00912080" w:rsidRPr="00030CB4">
      <w:rPr>
        <w:rFonts w:ascii="Verdana" w:hAnsi="Verdana"/>
        <w:noProof/>
        <w:color w:val="FFFFFF" w:themeColor="background1"/>
        <w:sz w:val="58"/>
        <w:szCs w:val="58"/>
      </w:rPr>
      <w:t xml:space="preserve"> </w:t>
    </w:r>
    <w:r w:rsidR="00912080" w:rsidRPr="00030CB4">
      <w:rPr>
        <w:rFonts w:ascii="Verdana" w:hAnsi="Verdana"/>
        <w:noProof/>
        <w:color w:val="FFFFFF" w:themeColor="background1"/>
        <w:sz w:val="58"/>
        <w:szCs w:val="58"/>
      </w:rPr>
      <w:drawing>
        <wp:anchor distT="0" distB="0" distL="114300" distR="114300" simplePos="0" relativeHeight="251676672" behindDoc="1" locked="0" layoutInCell="1" allowOverlap="1" wp14:anchorId="4AF65271" wp14:editId="66C59A3B">
          <wp:simplePos x="0" y="0"/>
          <wp:positionH relativeFrom="column">
            <wp:posOffset>0</wp:posOffset>
          </wp:positionH>
          <wp:positionV relativeFrom="page">
            <wp:posOffset>457200</wp:posOffset>
          </wp:positionV>
          <wp:extent cx="6858000" cy="690372"/>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r w:rsidR="00872DBF">
      <w:rPr>
        <w:rFonts w:ascii="Verdana" w:hAnsi="Verdana"/>
        <w:noProof/>
        <w:color w:val="FFFFFF" w:themeColor="background1"/>
        <w:sz w:val="58"/>
        <w:szCs w:val="58"/>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8648E3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hybridMultilevel"/>
    <w:tmpl w:val="00000001"/>
    <w:lvl w:ilvl="0" w:tplc="00000001">
      <w:start w:val="1"/>
      <w:numFmt w:val="decimal"/>
      <w:lvlText w:val="%1."/>
      <w:lvlJc w:val="left"/>
      <w:pPr>
        <w:ind w:left="11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941168"/>
    <w:multiLevelType w:val="hybridMultilevel"/>
    <w:tmpl w:val="BC3CDD2A"/>
    <w:lvl w:ilvl="0" w:tplc="068A24DE">
      <w:start w:val="1"/>
      <w:numFmt w:val="decimal"/>
      <w:lvlText w:val="%1."/>
      <w:lvlJc w:val="left"/>
      <w:pPr>
        <w:ind w:left="720" w:hanging="360"/>
      </w:pPr>
      <w:rPr>
        <w:rFonts w:hint="default"/>
        <w:color w:val="00000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16C13E4"/>
    <w:multiLevelType w:val="hybridMultilevel"/>
    <w:tmpl w:val="84C4B4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29F7F07"/>
    <w:multiLevelType w:val="multilevel"/>
    <w:tmpl w:val="F5707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40B16E0"/>
    <w:multiLevelType w:val="hybridMultilevel"/>
    <w:tmpl w:val="041C1E4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500431A"/>
    <w:multiLevelType w:val="hybridMultilevel"/>
    <w:tmpl w:val="64B28F1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B025A47"/>
    <w:multiLevelType w:val="hybridMultilevel"/>
    <w:tmpl w:val="1F08C0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B222FD7"/>
    <w:multiLevelType w:val="hybridMultilevel"/>
    <w:tmpl w:val="FB1C17E8"/>
    <w:lvl w:ilvl="0" w:tplc="A1804C14">
      <w:start w:val="1"/>
      <w:numFmt w:val="lowerLetter"/>
      <w:pStyle w:val="Lett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F129D2"/>
    <w:multiLevelType w:val="hybridMultilevel"/>
    <w:tmpl w:val="2A7E6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D225CD"/>
    <w:multiLevelType w:val="hybridMultilevel"/>
    <w:tmpl w:val="DE9E04FA"/>
    <w:lvl w:ilvl="0" w:tplc="84E836F0">
      <w:start w:val="1"/>
      <w:numFmt w:val="decimal"/>
      <w:lvlText w:val="%1."/>
      <w:lvlJc w:val="left"/>
      <w:pPr>
        <w:ind w:left="720" w:hanging="360"/>
      </w:pPr>
      <w:rPr>
        <w:rFonts w:ascii="Verdana" w:hAnsi="Verdana"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FE47E09"/>
    <w:multiLevelType w:val="hybridMultilevel"/>
    <w:tmpl w:val="C3DC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392511"/>
    <w:multiLevelType w:val="hybridMultilevel"/>
    <w:tmpl w:val="4A0636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EB14FC6"/>
    <w:multiLevelType w:val="hybridMultilevel"/>
    <w:tmpl w:val="2218376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41947DDE"/>
    <w:multiLevelType w:val="hybridMultilevel"/>
    <w:tmpl w:val="96F02088"/>
    <w:lvl w:ilvl="0" w:tplc="5A08810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421C5C4A"/>
    <w:multiLevelType w:val="hybridMultilevel"/>
    <w:tmpl w:val="E12294D0"/>
    <w:lvl w:ilvl="0" w:tplc="7A546272">
      <w:start w:val="1"/>
      <w:numFmt w:val="decimal"/>
      <w:pStyle w:val="NumberedList"/>
      <w:lvlText w:val="%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2143B5"/>
    <w:multiLevelType w:val="multilevel"/>
    <w:tmpl w:val="64FA6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BCB7E51"/>
    <w:multiLevelType w:val="hybridMultilevel"/>
    <w:tmpl w:val="8542D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15660E"/>
    <w:multiLevelType w:val="hybridMultilevel"/>
    <w:tmpl w:val="0BC49DEE"/>
    <w:lvl w:ilvl="0" w:tplc="1FFEC998">
      <w:start w:val="4"/>
      <w:numFmt w:val="decimal"/>
      <w:lvlText w:val="%1"/>
      <w:lvlJc w:val="left"/>
      <w:pPr>
        <w:ind w:left="1810" w:hanging="1324"/>
        <w:jc w:val="left"/>
      </w:pPr>
      <w:rPr>
        <w:rFonts w:ascii="Arial" w:eastAsia="Arial" w:hAnsi="Arial" w:cs="Arial" w:hint="default"/>
        <w:b/>
        <w:bCs/>
        <w:color w:val="C2DFF1"/>
        <w:w w:val="123"/>
        <w:position w:val="-116"/>
        <w:sz w:val="160"/>
        <w:szCs w:val="160"/>
      </w:rPr>
    </w:lvl>
    <w:lvl w:ilvl="1" w:tplc="5B38D422">
      <w:numFmt w:val="bullet"/>
      <w:lvlText w:val="•"/>
      <w:lvlJc w:val="left"/>
      <w:pPr>
        <w:ind w:left="1810" w:hanging="240"/>
      </w:pPr>
      <w:rPr>
        <w:rFonts w:ascii="Arial" w:eastAsia="Arial" w:hAnsi="Arial" w:cs="Arial" w:hint="default"/>
        <w:w w:val="134"/>
        <w:sz w:val="20"/>
        <w:szCs w:val="20"/>
      </w:rPr>
    </w:lvl>
    <w:lvl w:ilvl="2" w:tplc="B652E326">
      <w:numFmt w:val="bullet"/>
      <w:lvlText w:val="•"/>
      <w:lvlJc w:val="left"/>
      <w:pPr>
        <w:ind w:left="3124" w:hanging="240"/>
      </w:pPr>
      <w:rPr>
        <w:rFonts w:hint="default"/>
      </w:rPr>
    </w:lvl>
    <w:lvl w:ilvl="3" w:tplc="B7A48188">
      <w:numFmt w:val="bullet"/>
      <w:lvlText w:val="•"/>
      <w:lvlJc w:val="left"/>
      <w:pPr>
        <w:ind w:left="4188" w:hanging="240"/>
      </w:pPr>
      <w:rPr>
        <w:rFonts w:hint="default"/>
      </w:rPr>
    </w:lvl>
    <w:lvl w:ilvl="4" w:tplc="A58EE05E">
      <w:numFmt w:val="bullet"/>
      <w:lvlText w:val="•"/>
      <w:lvlJc w:val="left"/>
      <w:pPr>
        <w:ind w:left="5253" w:hanging="240"/>
      </w:pPr>
      <w:rPr>
        <w:rFonts w:hint="default"/>
      </w:rPr>
    </w:lvl>
    <w:lvl w:ilvl="5" w:tplc="29724A7E">
      <w:numFmt w:val="bullet"/>
      <w:lvlText w:val="•"/>
      <w:lvlJc w:val="left"/>
      <w:pPr>
        <w:ind w:left="6317" w:hanging="240"/>
      </w:pPr>
      <w:rPr>
        <w:rFonts w:hint="default"/>
      </w:rPr>
    </w:lvl>
    <w:lvl w:ilvl="6" w:tplc="4CA83DBE">
      <w:numFmt w:val="bullet"/>
      <w:lvlText w:val="•"/>
      <w:lvlJc w:val="left"/>
      <w:pPr>
        <w:ind w:left="7382" w:hanging="240"/>
      </w:pPr>
      <w:rPr>
        <w:rFonts w:hint="default"/>
      </w:rPr>
    </w:lvl>
    <w:lvl w:ilvl="7" w:tplc="32E04D24">
      <w:numFmt w:val="bullet"/>
      <w:lvlText w:val="•"/>
      <w:lvlJc w:val="left"/>
      <w:pPr>
        <w:ind w:left="8446" w:hanging="240"/>
      </w:pPr>
      <w:rPr>
        <w:rFonts w:hint="default"/>
      </w:rPr>
    </w:lvl>
    <w:lvl w:ilvl="8" w:tplc="CECC1FF2">
      <w:numFmt w:val="bullet"/>
      <w:lvlText w:val="•"/>
      <w:lvlJc w:val="left"/>
      <w:pPr>
        <w:ind w:left="9511" w:hanging="240"/>
      </w:pPr>
      <w:rPr>
        <w:rFonts w:hint="default"/>
      </w:rPr>
    </w:lvl>
  </w:abstractNum>
  <w:abstractNum w:abstractNumId="19">
    <w:nsid w:val="51FC7FE6"/>
    <w:multiLevelType w:val="hybridMultilevel"/>
    <w:tmpl w:val="E326AB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58AD2DA3"/>
    <w:multiLevelType w:val="hybridMultilevel"/>
    <w:tmpl w:val="DFA6A1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A373004"/>
    <w:multiLevelType w:val="hybridMultilevel"/>
    <w:tmpl w:val="ADEE35C0"/>
    <w:lvl w:ilvl="0" w:tplc="8C60CD60">
      <w:numFmt w:val="bullet"/>
      <w:lvlText w:val="•"/>
      <w:lvlJc w:val="left"/>
      <w:pPr>
        <w:ind w:left="1810" w:hanging="240"/>
      </w:pPr>
      <w:rPr>
        <w:rFonts w:ascii="Arial" w:eastAsia="Arial" w:hAnsi="Arial" w:cs="Arial" w:hint="default"/>
        <w:w w:val="134"/>
        <w:sz w:val="20"/>
        <w:szCs w:val="20"/>
      </w:rPr>
    </w:lvl>
    <w:lvl w:ilvl="1" w:tplc="65D28CA0">
      <w:numFmt w:val="bullet"/>
      <w:lvlText w:val="•"/>
      <w:lvlJc w:val="left"/>
      <w:pPr>
        <w:ind w:left="2802" w:hanging="240"/>
      </w:pPr>
      <w:rPr>
        <w:rFonts w:hint="default"/>
      </w:rPr>
    </w:lvl>
    <w:lvl w:ilvl="2" w:tplc="72E8B42C">
      <w:numFmt w:val="bullet"/>
      <w:lvlText w:val="•"/>
      <w:lvlJc w:val="left"/>
      <w:pPr>
        <w:ind w:left="3784" w:hanging="240"/>
      </w:pPr>
      <w:rPr>
        <w:rFonts w:hint="default"/>
      </w:rPr>
    </w:lvl>
    <w:lvl w:ilvl="3" w:tplc="79ECF4BE">
      <w:numFmt w:val="bullet"/>
      <w:lvlText w:val="•"/>
      <w:lvlJc w:val="left"/>
      <w:pPr>
        <w:ind w:left="4766" w:hanging="240"/>
      </w:pPr>
      <w:rPr>
        <w:rFonts w:hint="default"/>
      </w:rPr>
    </w:lvl>
    <w:lvl w:ilvl="4" w:tplc="B594A756">
      <w:numFmt w:val="bullet"/>
      <w:lvlText w:val="•"/>
      <w:lvlJc w:val="left"/>
      <w:pPr>
        <w:ind w:left="5748" w:hanging="240"/>
      </w:pPr>
      <w:rPr>
        <w:rFonts w:hint="default"/>
      </w:rPr>
    </w:lvl>
    <w:lvl w:ilvl="5" w:tplc="15A8108E">
      <w:numFmt w:val="bullet"/>
      <w:lvlText w:val="•"/>
      <w:lvlJc w:val="left"/>
      <w:pPr>
        <w:ind w:left="6730" w:hanging="240"/>
      </w:pPr>
      <w:rPr>
        <w:rFonts w:hint="default"/>
      </w:rPr>
    </w:lvl>
    <w:lvl w:ilvl="6" w:tplc="64A21EC0">
      <w:numFmt w:val="bullet"/>
      <w:lvlText w:val="•"/>
      <w:lvlJc w:val="left"/>
      <w:pPr>
        <w:ind w:left="7712" w:hanging="240"/>
      </w:pPr>
      <w:rPr>
        <w:rFonts w:hint="default"/>
      </w:rPr>
    </w:lvl>
    <w:lvl w:ilvl="7" w:tplc="07686E68">
      <w:numFmt w:val="bullet"/>
      <w:lvlText w:val="•"/>
      <w:lvlJc w:val="left"/>
      <w:pPr>
        <w:ind w:left="8694" w:hanging="240"/>
      </w:pPr>
      <w:rPr>
        <w:rFonts w:hint="default"/>
      </w:rPr>
    </w:lvl>
    <w:lvl w:ilvl="8" w:tplc="03067A48">
      <w:numFmt w:val="bullet"/>
      <w:lvlText w:val="•"/>
      <w:lvlJc w:val="left"/>
      <w:pPr>
        <w:ind w:left="9676" w:hanging="240"/>
      </w:pPr>
      <w:rPr>
        <w:rFonts w:hint="default"/>
      </w:rPr>
    </w:lvl>
  </w:abstractNum>
  <w:abstractNum w:abstractNumId="22">
    <w:nsid w:val="5D4A3A9F"/>
    <w:multiLevelType w:val="hybridMultilevel"/>
    <w:tmpl w:val="469ACFB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5E1A654F"/>
    <w:multiLevelType w:val="hybridMultilevel"/>
    <w:tmpl w:val="A31E38E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5A5D5C"/>
    <w:multiLevelType w:val="hybridMultilevel"/>
    <w:tmpl w:val="9E1037FC"/>
    <w:lvl w:ilvl="0" w:tplc="41085518">
      <w:start w:val="1"/>
      <w:numFmt w:val="bullet"/>
      <w:lvlText w:val=""/>
      <w:lvlJc w:val="left"/>
      <w:pPr>
        <w:ind w:left="720" w:hanging="360"/>
      </w:pPr>
      <w:rPr>
        <w:rFonts w:ascii="Symbol" w:hAnsi="Symbol" w:hint="default"/>
      </w:rPr>
    </w:lvl>
    <w:lvl w:ilvl="1" w:tplc="083C5EE4">
      <w:start w:val="1"/>
      <w:numFmt w:val="bullet"/>
      <w:lvlText w:val="o"/>
      <w:lvlJc w:val="left"/>
      <w:pPr>
        <w:ind w:left="1440" w:hanging="360"/>
      </w:pPr>
      <w:rPr>
        <w:rFonts w:ascii="Courier New" w:hAnsi="Courier New" w:hint="default"/>
      </w:rPr>
    </w:lvl>
    <w:lvl w:ilvl="2" w:tplc="DE8415CC">
      <w:start w:val="1"/>
      <w:numFmt w:val="bullet"/>
      <w:lvlText w:val=""/>
      <w:lvlJc w:val="left"/>
      <w:pPr>
        <w:ind w:left="2160" w:hanging="360"/>
      </w:pPr>
      <w:rPr>
        <w:rFonts w:ascii="Wingdings" w:hAnsi="Wingdings" w:hint="default"/>
      </w:rPr>
    </w:lvl>
    <w:lvl w:ilvl="3" w:tplc="A63E3FBA">
      <w:start w:val="1"/>
      <w:numFmt w:val="bullet"/>
      <w:lvlText w:val=""/>
      <w:lvlJc w:val="left"/>
      <w:pPr>
        <w:ind w:left="2880" w:hanging="360"/>
      </w:pPr>
      <w:rPr>
        <w:rFonts w:ascii="Symbol" w:hAnsi="Symbol" w:hint="default"/>
      </w:rPr>
    </w:lvl>
    <w:lvl w:ilvl="4" w:tplc="4C8862DA">
      <w:start w:val="1"/>
      <w:numFmt w:val="bullet"/>
      <w:lvlText w:val="o"/>
      <w:lvlJc w:val="left"/>
      <w:pPr>
        <w:ind w:left="3600" w:hanging="360"/>
      </w:pPr>
      <w:rPr>
        <w:rFonts w:ascii="Courier New" w:hAnsi="Courier New" w:hint="default"/>
      </w:rPr>
    </w:lvl>
    <w:lvl w:ilvl="5" w:tplc="C540C182">
      <w:start w:val="1"/>
      <w:numFmt w:val="bullet"/>
      <w:lvlText w:val=""/>
      <w:lvlJc w:val="left"/>
      <w:pPr>
        <w:ind w:left="4320" w:hanging="360"/>
      </w:pPr>
      <w:rPr>
        <w:rFonts w:ascii="Wingdings" w:hAnsi="Wingdings" w:hint="default"/>
      </w:rPr>
    </w:lvl>
    <w:lvl w:ilvl="6" w:tplc="23864DA2">
      <w:start w:val="1"/>
      <w:numFmt w:val="bullet"/>
      <w:lvlText w:val=""/>
      <w:lvlJc w:val="left"/>
      <w:pPr>
        <w:ind w:left="5040" w:hanging="360"/>
      </w:pPr>
      <w:rPr>
        <w:rFonts w:ascii="Symbol" w:hAnsi="Symbol" w:hint="default"/>
      </w:rPr>
    </w:lvl>
    <w:lvl w:ilvl="7" w:tplc="A9EE9C40">
      <w:start w:val="1"/>
      <w:numFmt w:val="bullet"/>
      <w:lvlText w:val="o"/>
      <w:lvlJc w:val="left"/>
      <w:pPr>
        <w:ind w:left="5760" w:hanging="360"/>
      </w:pPr>
      <w:rPr>
        <w:rFonts w:ascii="Courier New" w:hAnsi="Courier New" w:hint="default"/>
      </w:rPr>
    </w:lvl>
    <w:lvl w:ilvl="8" w:tplc="CEF4F65A">
      <w:start w:val="1"/>
      <w:numFmt w:val="bullet"/>
      <w:lvlText w:val=""/>
      <w:lvlJc w:val="left"/>
      <w:pPr>
        <w:ind w:left="6480" w:hanging="360"/>
      </w:pPr>
      <w:rPr>
        <w:rFonts w:ascii="Wingdings" w:hAnsi="Wingdings" w:hint="default"/>
      </w:rPr>
    </w:lvl>
  </w:abstractNum>
  <w:abstractNum w:abstractNumId="25">
    <w:nsid w:val="62CA2261"/>
    <w:multiLevelType w:val="multilevel"/>
    <w:tmpl w:val="3190B58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nsid w:val="6BBF581B"/>
    <w:multiLevelType w:val="hybridMultilevel"/>
    <w:tmpl w:val="5D10AA6E"/>
    <w:lvl w:ilvl="0" w:tplc="255CBDFE">
      <w:numFmt w:val="bullet"/>
      <w:pStyle w:val="Bullet"/>
      <w:lvlText w:val="•"/>
      <w:lvlJc w:val="left"/>
      <w:pPr>
        <w:ind w:left="720" w:hanging="360"/>
      </w:pPr>
      <w:rPr>
        <w:rFonts w:ascii="Verdana" w:eastAsiaTheme="minorHAnsi" w:hAnsi="Verdana" w:cs="Arial" w:hint="default"/>
      </w:rPr>
    </w:lvl>
    <w:lvl w:ilvl="1" w:tplc="E1E24334">
      <w:start w:val="1"/>
      <w:numFmt w:val="bullet"/>
      <w:pStyle w:val="2nd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977795"/>
    <w:multiLevelType w:val="hybridMultilevel"/>
    <w:tmpl w:val="304E988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770D7659"/>
    <w:multiLevelType w:val="multilevel"/>
    <w:tmpl w:val="F2262C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nsid w:val="78745AE5"/>
    <w:multiLevelType w:val="hybridMultilevel"/>
    <w:tmpl w:val="9F84F8AA"/>
    <w:lvl w:ilvl="0" w:tplc="1FB815AC">
      <w:start w:val="2"/>
      <w:numFmt w:val="decimal"/>
      <w:lvlText w:val="%1"/>
      <w:lvlJc w:val="left"/>
      <w:pPr>
        <w:ind w:left="1810" w:hanging="1271"/>
        <w:jc w:val="left"/>
      </w:pPr>
      <w:rPr>
        <w:rFonts w:ascii="Arial" w:eastAsia="Arial" w:hAnsi="Arial" w:cs="Arial" w:hint="default"/>
        <w:b/>
        <w:bCs/>
        <w:color w:val="C2DFF1"/>
        <w:w w:val="112"/>
        <w:position w:val="-107"/>
        <w:sz w:val="160"/>
        <w:szCs w:val="160"/>
      </w:rPr>
    </w:lvl>
    <w:lvl w:ilvl="1" w:tplc="A554233A">
      <w:numFmt w:val="bullet"/>
      <w:lvlText w:val="•"/>
      <w:lvlJc w:val="left"/>
      <w:pPr>
        <w:ind w:left="1810" w:hanging="240"/>
      </w:pPr>
      <w:rPr>
        <w:rFonts w:ascii="Arial" w:eastAsia="Arial" w:hAnsi="Arial" w:cs="Arial" w:hint="default"/>
        <w:w w:val="134"/>
        <w:sz w:val="20"/>
        <w:szCs w:val="20"/>
      </w:rPr>
    </w:lvl>
    <w:lvl w:ilvl="2" w:tplc="B0A2D888">
      <w:numFmt w:val="bullet"/>
      <w:lvlText w:val="•"/>
      <w:lvlJc w:val="left"/>
      <w:pPr>
        <w:ind w:left="3784" w:hanging="240"/>
      </w:pPr>
      <w:rPr>
        <w:rFonts w:hint="default"/>
      </w:rPr>
    </w:lvl>
    <w:lvl w:ilvl="3" w:tplc="98E4D796">
      <w:numFmt w:val="bullet"/>
      <w:lvlText w:val="•"/>
      <w:lvlJc w:val="left"/>
      <w:pPr>
        <w:ind w:left="4766" w:hanging="240"/>
      </w:pPr>
      <w:rPr>
        <w:rFonts w:hint="default"/>
      </w:rPr>
    </w:lvl>
    <w:lvl w:ilvl="4" w:tplc="3AE2564C">
      <w:numFmt w:val="bullet"/>
      <w:lvlText w:val="•"/>
      <w:lvlJc w:val="left"/>
      <w:pPr>
        <w:ind w:left="5748" w:hanging="240"/>
      </w:pPr>
      <w:rPr>
        <w:rFonts w:hint="default"/>
      </w:rPr>
    </w:lvl>
    <w:lvl w:ilvl="5" w:tplc="F2CE60D6">
      <w:numFmt w:val="bullet"/>
      <w:lvlText w:val="•"/>
      <w:lvlJc w:val="left"/>
      <w:pPr>
        <w:ind w:left="6730" w:hanging="240"/>
      </w:pPr>
      <w:rPr>
        <w:rFonts w:hint="default"/>
      </w:rPr>
    </w:lvl>
    <w:lvl w:ilvl="6" w:tplc="63F8A8C2">
      <w:numFmt w:val="bullet"/>
      <w:lvlText w:val="•"/>
      <w:lvlJc w:val="left"/>
      <w:pPr>
        <w:ind w:left="7712" w:hanging="240"/>
      </w:pPr>
      <w:rPr>
        <w:rFonts w:hint="default"/>
      </w:rPr>
    </w:lvl>
    <w:lvl w:ilvl="7" w:tplc="B1DA9A58">
      <w:numFmt w:val="bullet"/>
      <w:lvlText w:val="•"/>
      <w:lvlJc w:val="left"/>
      <w:pPr>
        <w:ind w:left="8694" w:hanging="240"/>
      </w:pPr>
      <w:rPr>
        <w:rFonts w:hint="default"/>
      </w:rPr>
    </w:lvl>
    <w:lvl w:ilvl="8" w:tplc="BCEADC4C">
      <w:numFmt w:val="bullet"/>
      <w:lvlText w:val="•"/>
      <w:lvlJc w:val="left"/>
      <w:pPr>
        <w:ind w:left="9676" w:hanging="240"/>
      </w:pPr>
      <w:rPr>
        <w:rFonts w:hint="default"/>
      </w:rPr>
    </w:lvl>
  </w:abstractNum>
  <w:abstractNum w:abstractNumId="30">
    <w:nsid w:val="7E984E39"/>
    <w:multiLevelType w:val="hybridMultilevel"/>
    <w:tmpl w:val="72408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6"/>
  </w:num>
  <w:num w:numId="3">
    <w:abstractNumId w:val="1"/>
  </w:num>
  <w:num w:numId="4">
    <w:abstractNumId w:val="15"/>
  </w:num>
  <w:num w:numId="5">
    <w:abstractNumId w:val="24"/>
  </w:num>
  <w:num w:numId="6">
    <w:abstractNumId w:val="16"/>
  </w:num>
  <w:num w:numId="7">
    <w:abstractNumId w:val="17"/>
  </w:num>
  <w:num w:numId="8">
    <w:abstractNumId w:val="25"/>
  </w:num>
  <w:num w:numId="9">
    <w:abstractNumId w:val="15"/>
    <w:lvlOverride w:ilvl="0">
      <w:startOverride w:val="1"/>
    </w:lvlOverride>
  </w:num>
  <w:num w:numId="10">
    <w:abstractNumId w:val="28"/>
  </w:num>
  <w:num w:numId="11">
    <w:abstractNumId w:val="0"/>
  </w:num>
  <w:num w:numId="12">
    <w:abstractNumId w:val="19"/>
  </w:num>
  <w:num w:numId="13">
    <w:abstractNumId w:val="22"/>
  </w:num>
  <w:num w:numId="14">
    <w:abstractNumId w:val="8"/>
  </w:num>
  <w:num w:numId="15">
    <w:abstractNumId w:val="4"/>
  </w:num>
  <w:num w:numId="16">
    <w:abstractNumId w:val="2"/>
  </w:num>
  <w:num w:numId="17">
    <w:abstractNumId w:val="12"/>
  </w:num>
  <w:num w:numId="18">
    <w:abstractNumId w:val="10"/>
  </w:num>
  <w:num w:numId="19">
    <w:abstractNumId w:val="15"/>
    <w:lvlOverride w:ilvl="0">
      <w:startOverride w:val="1"/>
    </w:lvlOverride>
  </w:num>
  <w:num w:numId="20">
    <w:abstractNumId w:val="6"/>
  </w:num>
  <w:num w:numId="21">
    <w:abstractNumId w:val="15"/>
    <w:lvlOverride w:ilvl="0">
      <w:startOverride w:val="1"/>
    </w:lvlOverride>
  </w:num>
  <w:num w:numId="22">
    <w:abstractNumId w:val="20"/>
  </w:num>
  <w:num w:numId="23">
    <w:abstractNumId w:val="23"/>
  </w:num>
  <w:num w:numId="24">
    <w:abstractNumId w:val="9"/>
  </w:num>
  <w:num w:numId="25">
    <w:abstractNumId w:val="7"/>
  </w:num>
  <w:num w:numId="26">
    <w:abstractNumId w:val="21"/>
  </w:num>
  <w:num w:numId="27">
    <w:abstractNumId w:val="29"/>
  </w:num>
  <w:num w:numId="28">
    <w:abstractNumId w:val="18"/>
  </w:num>
  <w:num w:numId="29">
    <w:abstractNumId w:val="30"/>
  </w:num>
  <w:num w:numId="30">
    <w:abstractNumId w:val="5"/>
  </w:num>
  <w:num w:numId="31">
    <w:abstractNumId w:val="3"/>
  </w:num>
  <w:num w:numId="32">
    <w:abstractNumId w:val="27"/>
  </w:num>
  <w:num w:numId="33">
    <w:abstractNumId w:val="15"/>
    <w:lvlOverride w:ilvl="0">
      <w:startOverride w:val="1"/>
    </w:lvlOverride>
  </w:num>
  <w:num w:numId="34">
    <w:abstractNumId w:val="13"/>
  </w:num>
  <w:num w:numId="35">
    <w:abstractNumId w:val="15"/>
    <w:lvlOverride w:ilvl="0">
      <w:startOverride w:val="1"/>
    </w:lvlOverride>
  </w:num>
  <w:num w:numId="36">
    <w:abstractNumId w:val="14"/>
  </w:num>
  <w:num w:numId="37">
    <w:abstractNumId w:val="1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6"/>
  <w:displayBackgroundShape/>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015"/>
    <w:rsid w:val="0001377B"/>
    <w:rsid w:val="000219F5"/>
    <w:rsid w:val="00022E67"/>
    <w:rsid w:val="00030CB4"/>
    <w:rsid w:val="00046918"/>
    <w:rsid w:val="00056336"/>
    <w:rsid w:val="000761FB"/>
    <w:rsid w:val="00083DDB"/>
    <w:rsid w:val="000A5685"/>
    <w:rsid w:val="000B1F37"/>
    <w:rsid w:val="000C5055"/>
    <w:rsid w:val="000E39A9"/>
    <w:rsid w:val="000E4B52"/>
    <w:rsid w:val="000E566D"/>
    <w:rsid w:val="000F5619"/>
    <w:rsid w:val="00100D2B"/>
    <w:rsid w:val="00104B6E"/>
    <w:rsid w:val="00125F03"/>
    <w:rsid w:val="001266F9"/>
    <w:rsid w:val="0012702B"/>
    <w:rsid w:val="00166B2E"/>
    <w:rsid w:val="001718FC"/>
    <w:rsid w:val="00176AA6"/>
    <w:rsid w:val="001840E2"/>
    <w:rsid w:val="001B0659"/>
    <w:rsid w:val="001D6956"/>
    <w:rsid w:val="001F0AE2"/>
    <w:rsid w:val="00212CB5"/>
    <w:rsid w:val="00215889"/>
    <w:rsid w:val="002407EE"/>
    <w:rsid w:val="0024470B"/>
    <w:rsid w:val="00253A1A"/>
    <w:rsid w:val="0026196F"/>
    <w:rsid w:val="00262357"/>
    <w:rsid w:val="00277B81"/>
    <w:rsid w:val="00295906"/>
    <w:rsid w:val="002C635A"/>
    <w:rsid w:val="002D0AF9"/>
    <w:rsid w:val="002D4BA5"/>
    <w:rsid w:val="002D6B46"/>
    <w:rsid w:val="0030440C"/>
    <w:rsid w:val="003075A7"/>
    <w:rsid w:val="0032344D"/>
    <w:rsid w:val="00334DA9"/>
    <w:rsid w:val="00354048"/>
    <w:rsid w:val="00376D39"/>
    <w:rsid w:val="00380F87"/>
    <w:rsid w:val="003D47C1"/>
    <w:rsid w:val="003F187B"/>
    <w:rsid w:val="003F690E"/>
    <w:rsid w:val="0042447B"/>
    <w:rsid w:val="004365A8"/>
    <w:rsid w:val="00437CE6"/>
    <w:rsid w:val="00462C04"/>
    <w:rsid w:val="00471E46"/>
    <w:rsid w:val="004754CE"/>
    <w:rsid w:val="004B3251"/>
    <w:rsid w:val="004B53A7"/>
    <w:rsid w:val="004D11FF"/>
    <w:rsid w:val="004E2FEE"/>
    <w:rsid w:val="004E5E1F"/>
    <w:rsid w:val="005161C4"/>
    <w:rsid w:val="00564081"/>
    <w:rsid w:val="00567EC5"/>
    <w:rsid w:val="00567ED8"/>
    <w:rsid w:val="0057088F"/>
    <w:rsid w:val="00577745"/>
    <w:rsid w:val="00585562"/>
    <w:rsid w:val="0059103B"/>
    <w:rsid w:val="005E2BF9"/>
    <w:rsid w:val="005F3389"/>
    <w:rsid w:val="00611A6A"/>
    <w:rsid w:val="0061435C"/>
    <w:rsid w:val="0062122B"/>
    <w:rsid w:val="00626BB0"/>
    <w:rsid w:val="00637C38"/>
    <w:rsid w:val="0067008A"/>
    <w:rsid w:val="0067462B"/>
    <w:rsid w:val="006824D1"/>
    <w:rsid w:val="006918A7"/>
    <w:rsid w:val="00693081"/>
    <w:rsid w:val="006C1A7B"/>
    <w:rsid w:val="006D09DC"/>
    <w:rsid w:val="006D4EF9"/>
    <w:rsid w:val="006E1A5E"/>
    <w:rsid w:val="006E5E0B"/>
    <w:rsid w:val="006F2C07"/>
    <w:rsid w:val="0071194A"/>
    <w:rsid w:val="0077060A"/>
    <w:rsid w:val="007B54C8"/>
    <w:rsid w:val="008124E0"/>
    <w:rsid w:val="0083159C"/>
    <w:rsid w:val="0083699C"/>
    <w:rsid w:val="00837E0E"/>
    <w:rsid w:val="00850CF2"/>
    <w:rsid w:val="00863846"/>
    <w:rsid w:val="00865EF7"/>
    <w:rsid w:val="00872DBF"/>
    <w:rsid w:val="00873418"/>
    <w:rsid w:val="008C3AF4"/>
    <w:rsid w:val="00906E2E"/>
    <w:rsid w:val="00912080"/>
    <w:rsid w:val="009120B8"/>
    <w:rsid w:val="00922C90"/>
    <w:rsid w:val="009336FB"/>
    <w:rsid w:val="00940D51"/>
    <w:rsid w:val="00943A44"/>
    <w:rsid w:val="00975571"/>
    <w:rsid w:val="009D42FE"/>
    <w:rsid w:val="009D5A1C"/>
    <w:rsid w:val="009E1989"/>
    <w:rsid w:val="009F2541"/>
    <w:rsid w:val="00A06EC6"/>
    <w:rsid w:val="00A14B67"/>
    <w:rsid w:val="00A27B61"/>
    <w:rsid w:val="00A6347B"/>
    <w:rsid w:val="00A71124"/>
    <w:rsid w:val="00AA2E73"/>
    <w:rsid w:val="00AB0CA0"/>
    <w:rsid w:val="00AB3B08"/>
    <w:rsid w:val="00AB540F"/>
    <w:rsid w:val="00AD5765"/>
    <w:rsid w:val="00AE13D7"/>
    <w:rsid w:val="00AE2DB7"/>
    <w:rsid w:val="00B03A9E"/>
    <w:rsid w:val="00B64BCB"/>
    <w:rsid w:val="00BA1E29"/>
    <w:rsid w:val="00BA392D"/>
    <w:rsid w:val="00BC6D3C"/>
    <w:rsid w:val="00BC7202"/>
    <w:rsid w:val="00BF5468"/>
    <w:rsid w:val="00C45387"/>
    <w:rsid w:val="00C522B1"/>
    <w:rsid w:val="00C60A3E"/>
    <w:rsid w:val="00C9685E"/>
    <w:rsid w:val="00CE1266"/>
    <w:rsid w:val="00D04015"/>
    <w:rsid w:val="00D05B6A"/>
    <w:rsid w:val="00D10B25"/>
    <w:rsid w:val="00D278DA"/>
    <w:rsid w:val="00D4489F"/>
    <w:rsid w:val="00D47F77"/>
    <w:rsid w:val="00D5394E"/>
    <w:rsid w:val="00D708FD"/>
    <w:rsid w:val="00D72B9D"/>
    <w:rsid w:val="00D756EE"/>
    <w:rsid w:val="00D97C27"/>
    <w:rsid w:val="00DA07DD"/>
    <w:rsid w:val="00DA34DE"/>
    <w:rsid w:val="00DB1CD2"/>
    <w:rsid w:val="00DB63AD"/>
    <w:rsid w:val="00DD1911"/>
    <w:rsid w:val="00DE2047"/>
    <w:rsid w:val="00E20AB6"/>
    <w:rsid w:val="00E751AA"/>
    <w:rsid w:val="00E80C32"/>
    <w:rsid w:val="00E82A55"/>
    <w:rsid w:val="00E910FA"/>
    <w:rsid w:val="00EA14EA"/>
    <w:rsid w:val="00EA5C76"/>
    <w:rsid w:val="00EC7DA3"/>
    <w:rsid w:val="00EE3D34"/>
    <w:rsid w:val="00F35E1D"/>
    <w:rsid w:val="00F61662"/>
    <w:rsid w:val="00F75708"/>
    <w:rsid w:val="00FA0464"/>
    <w:rsid w:val="00FA240F"/>
    <w:rsid w:val="00FC75BD"/>
    <w:rsid w:val="00FF2E8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66B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9F5"/>
    <w:pPr>
      <w:tabs>
        <w:tab w:val="center" w:pos="4680"/>
        <w:tab w:val="right" w:pos="9360"/>
      </w:tabs>
    </w:pPr>
  </w:style>
  <w:style w:type="character" w:customStyle="1" w:styleId="HeaderChar">
    <w:name w:val="Header Char"/>
    <w:basedOn w:val="DefaultParagraphFont"/>
    <w:link w:val="Header"/>
    <w:uiPriority w:val="99"/>
    <w:rsid w:val="000219F5"/>
  </w:style>
  <w:style w:type="paragraph" w:styleId="Footer">
    <w:name w:val="footer"/>
    <w:basedOn w:val="Normal"/>
    <w:link w:val="FooterChar"/>
    <w:uiPriority w:val="99"/>
    <w:unhideWhenUsed/>
    <w:rsid w:val="000219F5"/>
    <w:pPr>
      <w:tabs>
        <w:tab w:val="center" w:pos="4680"/>
        <w:tab w:val="right" w:pos="9360"/>
      </w:tabs>
    </w:pPr>
  </w:style>
  <w:style w:type="character" w:customStyle="1" w:styleId="FooterChar">
    <w:name w:val="Footer Char"/>
    <w:basedOn w:val="DefaultParagraphFont"/>
    <w:link w:val="Footer"/>
    <w:uiPriority w:val="99"/>
    <w:rsid w:val="000219F5"/>
  </w:style>
  <w:style w:type="table" w:styleId="TableGrid">
    <w:name w:val="Table Grid"/>
    <w:basedOn w:val="TableNormal"/>
    <w:uiPriority w:val="39"/>
    <w:rsid w:val="002C6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3F187B"/>
  </w:style>
  <w:style w:type="paragraph" w:styleId="ListParagraph">
    <w:name w:val="List Paragraph"/>
    <w:basedOn w:val="Normal"/>
    <w:uiPriority w:val="34"/>
    <w:qFormat/>
    <w:rsid w:val="0071194A"/>
    <w:pPr>
      <w:ind w:left="720"/>
      <w:contextualSpacing/>
    </w:pPr>
  </w:style>
  <w:style w:type="paragraph" w:customStyle="1" w:styleId="ChartHeading">
    <w:name w:val="Chart Heading"/>
    <w:basedOn w:val="Normal"/>
    <w:qFormat/>
    <w:rsid w:val="00AE2DB7"/>
    <w:rPr>
      <w:rFonts w:ascii="Verdana" w:hAnsi="Verdana"/>
      <w:b/>
      <w:color w:val="FFFFFF" w:themeColor="background1"/>
      <w:sz w:val="20"/>
      <w:szCs w:val="20"/>
    </w:rPr>
  </w:style>
  <w:style w:type="paragraph" w:customStyle="1" w:styleId="Copy">
    <w:name w:val="Copy"/>
    <w:basedOn w:val="Normal"/>
    <w:qFormat/>
    <w:rsid w:val="00E80C32"/>
    <w:pPr>
      <w:spacing w:after="80"/>
    </w:pPr>
    <w:rPr>
      <w:rFonts w:ascii="Verdana" w:hAnsi="Verdana" w:cs="Arial"/>
      <w:sz w:val="20"/>
      <w:szCs w:val="20"/>
      <w:lang w:val="en-CA"/>
    </w:rPr>
  </w:style>
  <w:style w:type="paragraph" w:customStyle="1" w:styleId="GreyHeading">
    <w:name w:val="Grey Heading"/>
    <w:basedOn w:val="Normal"/>
    <w:qFormat/>
    <w:rsid w:val="00FA240F"/>
    <w:pPr>
      <w:spacing w:after="120"/>
    </w:pPr>
    <w:rPr>
      <w:rFonts w:ascii="Verdana" w:hAnsi="Verdana" w:cs="Arial"/>
      <w:b/>
      <w:bCs/>
      <w:color w:val="595A59"/>
      <w:sz w:val="20"/>
      <w:szCs w:val="20"/>
      <w:lang w:val="en-CA"/>
    </w:rPr>
  </w:style>
  <w:style w:type="paragraph" w:customStyle="1" w:styleId="Subhead">
    <w:name w:val="Subhead"/>
    <w:basedOn w:val="Normal"/>
    <w:qFormat/>
    <w:rsid w:val="00FA240F"/>
    <w:pPr>
      <w:spacing w:after="80"/>
    </w:pPr>
    <w:rPr>
      <w:rFonts w:ascii="Verdana" w:hAnsi="Verdana" w:cs="Arial"/>
      <w:b/>
      <w:sz w:val="20"/>
      <w:szCs w:val="20"/>
      <w:lang w:val="en-CA"/>
    </w:rPr>
  </w:style>
  <w:style w:type="paragraph" w:customStyle="1" w:styleId="Bullet">
    <w:name w:val="Bullet"/>
    <w:basedOn w:val="Normal"/>
    <w:qFormat/>
    <w:rsid w:val="00E80C32"/>
    <w:pPr>
      <w:numPr>
        <w:numId w:val="2"/>
      </w:numPr>
      <w:spacing w:after="80"/>
      <w:ind w:left="144" w:hanging="144"/>
    </w:pPr>
    <w:rPr>
      <w:rFonts w:ascii="Verdana" w:hAnsi="Verdana" w:cs="Arial"/>
      <w:sz w:val="20"/>
      <w:szCs w:val="20"/>
      <w:lang w:val="en-CA"/>
    </w:rPr>
  </w:style>
  <w:style w:type="paragraph" w:customStyle="1" w:styleId="SectionHeading">
    <w:name w:val="Section Heading"/>
    <w:basedOn w:val="Normal"/>
    <w:qFormat/>
    <w:rsid w:val="00AE2DB7"/>
    <w:pPr>
      <w:ind w:left="1230"/>
    </w:pPr>
    <w:rPr>
      <w:rFonts w:ascii="Verdana" w:hAnsi="Verdana" w:cs="Arial"/>
      <w:b/>
      <w:color w:val="FFFFFF" w:themeColor="background1"/>
      <w:sz w:val="20"/>
      <w:szCs w:val="20"/>
    </w:rPr>
  </w:style>
  <w:style w:type="paragraph" w:customStyle="1" w:styleId="ClassHeading">
    <w:name w:val="Class Heading"/>
    <w:basedOn w:val="Normal"/>
    <w:qFormat/>
    <w:rsid w:val="00837E0E"/>
    <w:pPr>
      <w:spacing w:after="80"/>
    </w:pPr>
    <w:rPr>
      <w:rFonts w:ascii="Verdana" w:hAnsi="Verdana" w:cs="Arial"/>
      <w:b/>
      <w:color w:val="3F708E"/>
      <w:sz w:val="20"/>
      <w:szCs w:val="20"/>
    </w:rPr>
  </w:style>
  <w:style w:type="paragraph" w:customStyle="1" w:styleId="IntroCopy">
    <w:name w:val="Intro Copy"/>
    <w:basedOn w:val="Copy"/>
    <w:qFormat/>
    <w:rsid w:val="00E80C32"/>
    <w:pPr>
      <w:spacing w:after="0"/>
    </w:pPr>
    <w:rPr>
      <w:rFonts w:eastAsia="Verdana" w:cs="Verdana"/>
      <w:color w:val="0A0A0D"/>
    </w:rPr>
  </w:style>
  <w:style w:type="paragraph" w:customStyle="1" w:styleId="GradeLevel">
    <w:name w:val="Grade Level"/>
    <w:basedOn w:val="Normal"/>
    <w:qFormat/>
    <w:rsid w:val="00872DBF"/>
    <w:pPr>
      <w:jc w:val="center"/>
    </w:pPr>
    <w:rPr>
      <w:rFonts w:ascii="Verdana" w:hAnsi="Verdana" w:cs="Arial"/>
      <w:b/>
      <w:color w:val="000000" w:themeColor="text1"/>
      <w:sz w:val="28"/>
      <w:szCs w:val="28"/>
    </w:rPr>
  </w:style>
  <w:style w:type="paragraph" w:customStyle="1" w:styleId="NumberedList">
    <w:name w:val="Numbered List"/>
    <w:basedOn w:val="Bullet"/>
    <w:qFormat/>
    <w:rsid w:val="00D5394E"/>
    <w:pPr>
      <w:numPr>
        <w:numId w:val="4"/>
      </w:numPr>
      <w:ind w:left="259" w:hanging="259"/>
    </w:pPr>
  </w:style>
  <w:style w:type="paragraph" w:customStyle="1" w:styleId="SpaceBetween">
    <w:name w:val="Space Between"/>
    <w:basedOn w:val="Normal"/>
    <w:qFormat/>
    <w:rsid w:val="00E80C32"/>
    <w:rPr>
      <w:rFonts w:ascii="Verdana" w:hAnsi="Verdana" w:cs="Arial"/>
      <w:sz w:val="14"/>
      <w:szCs w:val="14"/>
    </w:rPr>
  </w:style>
  <w:style w:type="paragraph" w:customStyle="1" w:styleId="CopyCentred">
    <w:name w:val="Copy Centred"/>
    <w:basedOn w:val="Copy"/>
    <w:qFormat/>
    <w:rsid w:val="00E80C32"/>
    <w:pPr>
      <w:jc w:val="center"/>
    </w:pPr>
  </w:style>
  <w:style w:type="paragraph" w:styleId="NormalWeb">
    <w:name w:val="Normal (Web)"/>
    <w:basedOn w:val="Normal"/>
    <w:uiPriority w:val="99"/>
    <w:unhideWhenUsed/>
    <w:rsid w:val="00E80C32"/>
    <w:pPr>
      <w:spacing w:before="100" w:beforeAutospacing="1" w:after="100" w:afterAutospacing="1"/>
    </w:pPr>
    <w:rPr>
      <w:rFonts w:ascii="Times" w:hAnsi="Times" w:cs="Times New Roman"/>
      <w:sz w:val="20"/>
      <w:szCs w:val="20"/>
      <w:lang w:val="en-CA"/>
    </w:rPr>
  </w:style>
  <w:style w:type="paragraph" w:customStyle="1" w:styleId="AppendixCopy">
    <w:name w:val="Appendix Copy"/>
    <w:basedOn w:val="Copy"/>
    <w:qFormat/>
    <w:rsid w:val="000E4B52"/>
    <w:rPr>
      <w:sz w:val="22"/>
    </w:rPr>
  </w:style>
  <w:style w:type="paragraph" w:customStyle="1" w:styleId="AppendixLine">
    <w:name w:val="Appendix Line"/>
    <w:basedOn w:val="Copy"/>
    <w:qFormat/>
    <w:rsid w:val="000E4B52"/>
    <w:pPr>
      <w:spacing w:before="240"/>
    </w:pPr>
  </w:style>
  <w:style w:type="table" w:styleId="LightList-Accent5">
    <w:name w:val="Light List Accent 5"/>
    <w:basedOn w:val="TableNormal"/>
    <w:uiPriority w:val="61"/>
    <w:rsid w:val="008124E0"/>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AppendixName">
    <w:name w:val="Appendix Name"/>
    <w:basedOn w:val="Normal"/>
    <w:qFormat/>
    <w:rsid w:val="00873418"/>
    <w:rPr>
      <w:rFonts w:ascii="Verdana" w:hAnsi="Verdana"/>
      <w:color w:val="FFFFFF" w:themeColor="background1"/>
      <w:sz w:val="36"/>
      <w:szCs w:val="36"/>
      <w:lang w:val="en-CA"/>
    </w:rPr>
  </w:style>
  <w:style w:type="paragraph" w:customStyle="1" w:styleId="BlueChartHeading">
    <w:name w:val="Blue Chart Heading"/>
    <w:basedOn w:val="Normal"/>
    <w:qFormat/>
    <w:rsid w:val="00DA34DE"/>
    <w:pPr>
      <w:jc w:val="center"/>
    </w:pPr>
    <w:rPr>
      <w:rFonts w:ascii="Verdana" w:hAnsi="Verdana" w:cs="Times New Roman"/>
      <w:b/>
      <w:bCs/>
      <w:color w:val="FFFFFF" w:themeColor="background1"/>
      <w:sz w:val="20"/>
      <w:szCs w:val="20"/>
      <w:lang w:val="en-CA"/>
    </w:rPr>
  </w:style>
  <w:style w:type="table" w:customStyle="1" w:styleId="Appendix">
    <w:name w:val="Appendix"/>
    <w:basedOn w:val="TableNormal"/>
    <w:uiPriority w:val="99"/>
    <w:rsid w:val="00104B6E"/>
    <w:tblPr>
      <w:tblInd w:w="0" w:type="dxa"/>
      <w:tblCellMar>
        <w:top w:w="0" w:type="dxa"/>
        <w:left w:w="108" w:type="dxa"/>
        <w:bottom w:w="0" w:type="dxa"/>
        <w:right w:w="108" w:type="dxa"/>
      </w:tblCellMar>
    </w:tblPr>
  </w:style>
  <w:style w:type="paragraph" w:styleId="ListBullet">
    <w:name w:val="List Bullet"/>
    <w:basedOn w:val="Normal"/>
    <w:uiPriority w:val="99"/>
    <w:unhideWhenUsed/>
    <w:rsid w:val="005161C4"/>
    <w:pPr>
      <w:numPr>
        <w:numId w:val="11"/>
      </w:numPr>
      <w:contextualSpacing/>
    </w:pPr>
  </w:style>
  <w:style w:type="paragraph" w:customStyle="1" w:styleId="Heading">
    <w:name w:val="Heading"/>
    <w:basedOn w:val="Header"/>
    <w:qFormat/>
    <w:rsid w:val="00C522B1"/>
    <w:pPr>
      <w:ind w:left="259"/>
    </w:pPr>
    <w:rPr>
      <w:rFonts w:ascii="Verdana" w:hAnsi="Verdana"/>
      <w:color w:val="FFFFFF" w:themeColor="background1"/>
      <w:sz w:val="56"/>
      <w:szCs w:val="56"/>
      <w:lang w:val="en-CA"/>
    </w:rPr>
  </w:style>
  <w:style w:type="paragraph" w:customStyle="1" w:styleId="LetteredList">
    <w:name w:val="Lettered List"/>
    <w:basedOn w:val="Copy"/>
    <w:qFormat/>
    <w:rsid w:val="00D708FD"/>
    <w:pPr>
      <w:numPr>
        <w:numId w:val="14"/>
      </w:numPr>
      <w:ind w:left="360"/>
    </w:pPr>
    <w:rPr>
      <w:lang w:val="en-US"/>
    </w:rPr>
  </w:style>
  <w:style w:type="paragraph" w:customStyle="1" w:styleId="ChartCopy">
    <w:name w:val="Chart Copy"/>
    <w:basedOn w:val="Copy"/>
    <w:qFormat/>
    <w:rsid w:val="00D708FD"/>
    <w:pPr>
      <w:spacing w:after="0"/>
      <w:jc w:val="center"/>
    </w:pPr>
    <w:rPr>
      <w:rFonts w:eastAsia="Verdana" w:cs="Verdana"/>
    </w:rPr>
  </w:style>
  <w:style w:type="character" w:customStyle="1" w:styleId="normaltextrun">
    <w:name w:val="normaltextrun"/>
    <w:basedOn w:val="DefaultParagraphFont"/>
    <w:rsid w:val="002D4BA5"/>
  </w:style>
  <w:style w:type="character" w:styleId="Hyperlink">
    <w:name w:val="Hyperlink"/>
    <w:basedOn w:val="DefaultParagraphFont"/>
    <w:uiPriority w:val="99"/>
    <w:unhideWhenUsed/>
    <w:rsid w:val="0030440C"/>
    <w:rPr>
      <w:color w:val="0563C1" w:themeColor="hyperlink"/>
      <w:u w:val="single"/>
    </w:rPr>
  </w:style>
  <w:style w:type="paragraph" w:customStyle="1" w:styleId="2ndBullet">
    <w:name w:val="2nd Bullet"/>
    <w:basedOn w:val="Bullet"/>
    <w:qFormat/>
    <w:rsid w:val="0030440C"/>
    <w:pPr>
      <w:numPr>
        <w:ilvl w:val="1"/>
      </w:numPr>
      <w:ind w:left="360" w:hanging="216"/>
    </w:pPr>
  </w:style>
  <w:style w:type="paragraph" w:customStyle="1" w:styleId="BigHeader">
    <w:name w:val="Big Header"/>
    <w:basedOn w:val="GradeLevel"/>
    <w:qFormat/>
    <w:rsid w:val="00B64BCB"/>
    <w:pPr>
      <w:spacing w:after="100"/>
      <w:jc w:val="left"/>
    </w:pPr>
  </w:style>
  <w:style w:type="paragraph" w:customStyle="1" w:styleId="RubricHeading">
    <w:name w:val="Rubric Heading"/>
    <w:basedOn w:val="Normal"/>
    <w:qFormat/>
    <w:rsid w:val="00FA240F"/>
    <w:rPr>
      <w:rFonts w:ascii="Verdana" w:hAnsi="Verdana"/>
      <w:b/>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531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8"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header" Target="header2.xml"/><Relationship Id="rId7" Type="http://schemas.openxmlformats.org/officeDocument/2006/relationships/endnotes" Target="endnotes.xml"/><Relationship Id="rId17" Type="http://schemas.openxmlformats.org/officeDocument/2006/relationships/customXml" Target="../customXml/item2.xml"/><Relationship Id="rId16" Type="http://schemas.openxmlformats.org/officeDocument/2006/relationships/theme" Target="theme/theme1.xml"/><Relationship Id="rId2" Type="http://schemas.openxmlformats.org/officeDocument/2006/relationships/numbering" Target="numbering.xml"/><Relationship Id="rId11" Type="http://schemas.openxmlformats.org/officeDocument/2006/relationships/hyperlink" Target="https://www.youtube.com/watch?v=b46udxbMvq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customXml" Target="../customXml/item4.xml"/><Relationship Id="rId1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palmatier/Work/OTF/Lesson%20Plans%20To%20Do/OTF%20L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DF168D49C88F043B6619B9C520225FD" ma:contentTypeVersion="4" ma:contentTypeDescription="Create a new document." ma:contentTypeScope="" ma:versionID="0a82d92680f3167600f15f7f4cefd539">
  <xsd:schema xmlns:xsd="http://www.w3.org/2001/XMLSchema" xmlns:xs="http://www.w3.org/2001/XMLSchema" xmlns:p="http://schemas.microsoft.com/office/2006/metadata/properties" xmlns:ns2="1e8bcf3f-2f0e-4a20-8cdc-dbcdc161aab5" xmlns:ns3="c70e0953-1d0d-4f29-b348-3c4bcabe7931" targetNamespace="http://schemas.microsoft.com/office/2006/metadata/properties" ma:root="true" ma:fieldsID="a1c824a6333bfb3336a2848f1e70911e" ns2:_="" ns3:_="">
    <xsd:import namespace="1e8bcf3f-2f0e-4a20-8cdc-dbcdc161aab5"/>
    <xsd:import namespace="c70e0953-1d0d-4f29-b348-3c4bcabe79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bcf3f-2f0e-4a20-8cdc-dbcdc161aa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e0953-1d0d-4f29-b348-3c4bcabe79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6548B1-99ED-6549-BC81-BEB488350FCF}">
  <ds:schemaRefs>
    <ds:schemaRef ds:uri="http://schemas.openxmlformats.org/officeDocument/2006/bibliography"/>
  </ds:schemaRefs>
</ds:datastoreItem>
</file>

<file path=customXml/itemProps2.xml><?xml version="1.0" encoding="utf-8"?>
<ds:datastoreItem xmlns:ds="http://schemas.openxmlformats.org/officeDocument/2006/customXml" ds:itemID="{FA56E134-5B48-4242-8585-46A0461E16C0}"/>
</file>

<file path=customXml/itemProps3.xml><?xml version="1.0" encoding="utf-8"?>
<ds:datastoreItem xmlns:ds="http://schemas.openxmlformats.org/officeDocument/2006/customXml" ds:itemID="{4B3FF104-4B5B-49C6-BDFD-11147FE879E6}"/>
</file>

<file path=customXml/itemProps4.xml><?xml version="1.0" encoding="utf-8"?>
<ds:datastoreItem xmlns:ds="http://schemas.openxmlformats.org/officeDocument/2006/customXml" ds:itemID="{6BA7B5C2-4F6E-4FEC-9054-26CFA5AFF696}"/>
</file>

<file path=docProps/app.xml><?xml version="1.0" encoding="utf-8"?>
<Properties xmlns="http://schemas.openxmlformats.org/officeDocument/2006/extended-properties" xmlns:vt="http://schemas.openxmlformats.org/officeDocument/2006/docPropsVTypes">
  <Template>OTF LP.dotx</Template>
  <TotalTime>12</TotalTime>
  <Pages>11</Pages>
  <Words>2835</Words>
  <Characters>16899</Characters>
  <Application>Microsoft Macintosh Word</Application>
  <DocSecurity>0</DocSecurity>
  <Lines>938</Lines>
  <Paragraphs>411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Palmatier</dc:creator>
  <cp:keywords/>
  <dc:description/>
  <cp:lastModifiedBy>Andrea Palmatier</cp:lastModifiedBy>
  <cp:revision>9</cp:revision>
  <cp:lastPrinted>2017-09-26T01:57:00Z</cp:lastPrinted>
  <dcterms:created xsi:type="dcterms:W3CDTF">2017-10-03T21:07:00Z</dcterms:created>
  <dcterms:modified xsi:type="dcterms:W3CDTF">2017-10-10T04:05:00Z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0x010100BDF168D49C88F043B6619B9C520225FD</vt:lpwstr>
  </property>
</Properties>
</file>