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B07068" w14:paraId="7EFBE78B" w14:textId="77777777" w:rsidTr="00B07068">
        <w:trPr>
          <w:trHeight w:val="1152"/>
        </w:trPr>
        <w:tc>
          <w:tcPr>
            <w:tcW w:w="10790" w:type="dxa"/>
            <w:shd w:val="clear" w:color="auto" w:fill="E6F5E4"/>
            <w:tcMar>
              <w:left w:w="259" w:type="dxa"/>
              <w:right w:w="259" w:type="dxa"/>
            </w:tcMar>
            <w:vAlign w:val="center"/>
          </w:tcPr>
          <w:p w14:paraId="0F0CF411" w14:textId="45DA99A1" w:rsidR="00B07068" w:rsidRPr="00B07068" w:rsidRDefault="00B07068" w:rsidP="00B07068">
            <w:pPr>
              <w:rPr>
                <w:rFonts w:ascii="Verdana" w:eastAsia="Verdana" w:hAnsi="Verdana" w:cs="Verdana"/>
                <w:sz w:val="20"/>
                <w:szCs w:val="20"/>
                <w:lang w:val="en-CA"/>
              </w:rPr>
            </w:pPr>
            <w:r w:rsidRPr="0058611E">
              <w:rPr>
                <w:rFonts w:ascii="Verdana" w:eastAsia="Verdana" w:hAnsi="Verdana" w:cs="Verdana"/>
                <w:sz w:val="20"/>
                <w:szCs w:val="20"/>
                <w:lang w:val="en-CA"/>
              </w:rPr>
              <w:t>Have you ever wondered how the designs for money come about? Students will explore the features of Canadian bills and coins and create their own play money.</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7B40C6">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5E26DD3" w:rsidR="00D04015" w:rsidRPr="00166711" w:rsidRDefault="0097115C" w:rsidP="00D552CC">
            <w:pPr>
              <w:pStyle w:val="GradeLevel"/>
              <w:rPr>
                <w:lang w:val="en-CA"/>
              </w:rPr>
            </w:pPr>
            <w:r>
              <w:rPr>
                <w:lang w:val="en-CA"/>
              </w:rPr>
              <w:t>4</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0B3DC4E" w14:textId="77777777" w:rsidR="0097115C" w:rsidRPr="0097115C" w:rsidRDefault="0097115C" w:rsidP="0097115C">
            <w:pPr>
              <w:pStyle w:val="Copy"/>
            </w:pPr>
            <w:r w:rsidRPr="0097115C">
              <w:t>Language</w:t>
            </w:r>
          </w:p>
          <w:p w14:paraId="6F178B4D" w14:textId="77777777" w:rsidR="0097115C" w:rsidRPr="0097115C" w:rsidRDefault="0097115C" w:rsidP="0097115C">
            <w:pPr>
              <w:pStyle w:val="Copy"/>
            </w:pPr>
            <w:r w:rsidRPr="0097115C">
              <w:t>Math</w:t>
            </w:r>
          </w:p>
          <w:p w14:paraId="7548098C" w14:textId="77777777" w:rsidR="0097115C" w:rsidRPr="0097115C" w:rsidRDefault="0097115C" w:rsidP="0097115C">
            <w:pPr>
              <w:pStyle w:val="Copy"/>
            </w:pPr>
            <w:r w:rsidRPr="0097115C">
              <w:t>The Arts (Visual Arts)</w:t>
            </w:r>
          </w:p>
          <w:p w14:paraId="517987C9" w14:textId="67A3345F" w:rsidR="00D04015" w:rsidRPr="002D4BA5" w:rsidRDefault="0097115C" w:rsidP="0097115C">
            <w:pPr>
              <w:pStyle w:val="Copy"/>
            </w:pPr>
            <w:r w:rsidRPr="0097115C">
              <w:rPr>
                <w:lang w:val="en-US"/>
              </w:rPr>
              <w:t>Social Studies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4B7038A2" w14:textId="4A12BCC5" w:rsidR="0097115C" w:rsidRPr="0097115C" w:rsidRDefault="0097115C" w:rsidP="0097115C">
            <w:pPr>
              <w:pStyle w:val="Bullet"/>
            </w:pPr>
            <w:r w:rsidRPr="0097115C">
              <w:t>know financial terminology relating to t</w:t>
            </w:r>
            <w:r>
              <w:t>he creation of money in Canada</w:t>
            </w:r>
          </w:p>
          <w:p w14:paraId="1C9BCDB8" w14:textId="044C98FB" w:rsidR="00D04015" w:rsidRPr="00030CB4" w:rsidRDefault="0097115C" w:rsidP="0097115C">
            <w:pPr>
              <w:pStyle w:val="Bullet"/>
            </w:pPr>
            <w:r w:rsidRPr="0097115C">
              <w:t>be able to explain the process of creating new money</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336C3B64" w:rsidR="00D04015" w:rsidRPr="00030CB4" w:rsidRDefault="0097115C" w:rsidP="009D62B6">
            <w:pPr>
              <w:pStyle w:val="CopyCentred"/>
            </w:pPr>
            <w:r w:rsidRPr="0097115C">
              <w:rPr>
                <w:lang w:val="en-US"/>
              </w:rPr>
              <w:t xml:space="preserve">80–100 minutes </w:t>
            </w:r>
            <w:r w:rsidRPr="0097115C">
              <w:rPr>
                <w:lang w:val="en-US"/>
              </w:rPr>
              <w:br/>
            </w:r>
            <w:r>
              <w:rPr>
                <w:lang w:val="en-US"/>
              </w:rPr>
              <w:t>(2 x 40–</w:t>
            </w:r>
            <w:r w:rsidRPr="0097115C">
              <w:rPr>
                <w:lang w:val="en-US"/>
              </w:rPr>
              <w:t>50 minute periods)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76E8B54" w14:textId="77777777" w:rsidR="0097115C" w:rsidRPr="0097115C" w:rsidRDefault="0097115C" w:rsidP="0097115C">
            <w:pPr>
              <w:pStyle w:val="GreyHeading"/>
            </w:pPr>
            <w:r w:rsidRPr="0097115C">
              <w:t xml:space="preserve">The Arts, grades 1–8 (2009) </w:t>
            </w:r>
          </w:p>
          <w:p w14:paraId="76E3DEF1" w14:textId="77777777" w:rsidR="0097115C" w:rsidRPr="0097115C" w:rsidRDefault="0097115C" w:rsidP="0097115C">
            <w:pPr>
              <w:pStyle w:val="Subhead"/>
            </w:pPr>
            <w:r w:rsidRPr="0097115C">
              <w:t xml:space="preserve">Visual Arts </w:t>
            </w:r>
          </w:p>
          <w:p w14:paraId="1EECC40E" w14:textId="77777777" w:rsidR="0097115C" w:rsidRPr="0097115C" w:rsidRDefault="0097115C" w:rsidP="0097115C">
            <w:pPr>
              <w:pStyle w:val="Copy"/>
            </w:pPr>
            <w:r w:rsidRPr="0097115C">
              <w:t xml:space="preserve">Create two- and three-dimensional works of art that express feelings and ideas inspired by their interests and experiences. </w:t>
            </w:r>
          </w:p>
          <w:p w14:paraId="7C2A1457" w14:textId="77777777" w:rsidR="0097115C" w:rsidRPr="0097115C" w:rsidRDefault="0097115C" w:rsidP="007B40C6">
            <w:pPr>
              <w:pStyle w:val="IntroCopy"/>
            </w:pPr>
          </w:p>
          <w:p w14:paraId="755B43D7" w14:textId="77777777" w:rsidR="0097115C" w:rsidRPr="0097115C" w:rsidRDefault="0097115C" w:rsidP="0097115C">
            <w:pPr>
              <w:pStyle w:val="GreyHeading"/>
            </w:pPr>
            <w:r w:rsidRPr="0097115C">
              <w:t xml:space="preserve">Language, grades 1–8 (2006) </w:t>
            </w:r>
          </w:p>
          <w:p w14:paraId="49468139" w14:textId="77777777" w:rsidR="0097115C" w:rsidRPr="0097115C" w:rsidRDefault="0097115C" w:rsidP="0097115C">
            <w:pPr>
              <w:pStyle w:val="Subhead"/>
            </w:pPr>
            <w:r w:rsidRPr="0097115C">
              <w:t xml:space="preserve">Writing </w:t>
            </w:r>
          </w:p>
          <w:p w14:paraId="30D833C3" w14:textId="77777777" w:rsidR="0097115C" w:rsidRDefault="0097115C" w:rsidP="0097115C">
            <w:pPr>
              <w:pStyle w:val="Copy"/>
            </w:pPr>
            <w:r w:rsidRPr="0097115C">
              <w:t xml:space="preserve">1.2 Generate ideas about a potential topic using a variety of strategies and resources. </w:t>
            </w:r>
          </w:p>
          <w:p w14:paraId="5291C4ED" w14:textId="77777777" w:rsidR="0097115C" w:rsidRPr="0097115C" w:rsidRDefault="0097115C" w:rsidP="0097115C">
            <w:pPr>
              <w:pStyle w:val="SpaceBetween"/>
            </w:pPr>
          </w:p>
          <w:p w14:paraId="71468153" w14:textId="77777777" w:rsidR="0097115C" w:rsidRPr="0097115C" w:rsidRDefault="0097115C" w:rsidP="0097115C">
            <w:pPr>
              <w:pStyle w:val="Copy"/>
            </w:pPr>
            <w:r w:rsidRPr="0097115C">
              <w:t xml:space="preserve">1.5 Identify and order main ideas and supporting details and group them into units that could be used to develop a summary, using a variety of graphic organizers. </w:t>
            </w:r>
          </w:p>
          <w:p w14:paraId="38DC43EA" w14:textId="77777777" w:rsidR="0097115C" w:rsidRPr="0097115C" w:rsidRDefault="0097115C" w:rsidP="007B40C6">
            <w:pPr>
              <w:pStyle w:val="IntroCopy"/>
            </w:pPr>
          </w:p>
          <w:p w14:paraId="75263E19" w14:textId="77777777" w:rsidR="0097115C" w:rsidRPr="0097115C" w:rsidRDefault="0097115C" w:rsidP="0097115C">
            <w:pPr>
              <w:pStyle w:val="GreyHeading"/>
            </w:pPr>
            <w:r w:rsidRPr="0097115C">
              <w:t xml:space="preserve">Mathematics, grades 1–8 (2005) </w:t>
            </w:r>
          </w:p>
          <w:p w14:paraId="572939F8" w14:textId="77777777" w:rsidR="0097115C" w:rsidRPr="0097115C" w:rsidRDefault="0097115C" w:rsidP="0097115C">
            <w:pPr>
              <w:pStyle w:val="Subhead"/>
            </w:pPr>
            <w:r w:rsidRPr="0097115C">
              <w:t xml:space="preserve">Number sense and numeration </w:t>
            </w:r>
          </w:p>
          <w:p w14:paraId="63A1C6B8" w14:textId="77777777" w:rsidR="0097115C" w:rsidRPr="0097115C" w:rsidRDefault="0097115C" w:rsidP="0097115C">
            <w:pPr>
              <w:pStyle w:val="Copy"/>
            </w:pPr>
            <w:r w:rsidRPr="0097115C">
              <w:t xml:space="preserve">Read and represent money amounts to $100. </w:t>
            </w:r>
          </w:p>
          <w:p w14:paraId="505162B3" w14:textId="77777777" w:rsidR="0097115C" w:rsidRPr="0097115C" w:rsidRDefault="0097115C" w:rsidP="007B40C6">
            <w:pPr>
              <w:pStyle w:val="IntroCopy"/>
            </w:pPr>
          </w:p>
          <w:p w14:paraId="5D444F68" w14:textId="77777777" w:rsidR="0097115C" w:rsidRPr="0097115C" w:rsidRDefault="0097115C" w:rsidP="0097115C">
            <w:pPr>
              <w:pStyle w:val="GreyHeading"/>
            </w:pPr>
            <w:r w:rsidRPr="0097115C">
              <w:t>Social Studies, grades 1–6 (2013)</w:t>
            </w:r>
          </w:p>
          <w:p w14:paraId="20A73594" w14:textId="77777777" w:rsidR="0097115C" w:rsidRPr="0097115C" w:rsidRDefault="0097115C" w:rsidP="0097115C">
            <w:pPr>
              <w:pStyle w:val="Subhead"/>
            </w:pPr>
            <w:r w:rsidRPr="0097115C">
              <w:t>People and Environments: Political and Physical Regions of Canada</w:t>
            </w:r>
          </w:p>
          <w:p w14:paraId="7790A14E" w14:textId="6AA6F209" w:rsidR="00D552CC" w:rsidRPr="00D552CC" w:rsidRDefault="0097115C" w:rsidP="0097115C">
            <w:pPr>
              <w:pStyle w:val="Copy"/>
            </w:pPr>
            <w:r w:rsidRPr="0097115C">
              <w:t>B3. Identify Canada’s political and physical regions, and describe their main characteristics and some significant activities that take place in them</w:t>
            </w:r>
            <w:r w:rsidR="004B0930">
              <w:t>.</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172D5F59" w14:textId="77777777" w:rsidTr="00071EC5">
        <w:trPr>
          <w:trHeight w:val="441"/>
        </w:trPr>
        <w:tc>
          <w:tcPr>
            <w:tcW w:w="10800" w:type="dxa"/>
            <w:shd w:val="clear" w:color="auto" w:fill="54B948"/>
            <w:tcMar>
              <w:left w:w="259" w:type="dxa"/>
              <w:right w:w="115" w:type="dxa"/>
            </w:tcMar>
            <w:vAlign w:val="center"/>
          </w:tcPr>
          <w:p w14:paraId="04C51117" w14:textId="77777777" w:rsidR="008E7977" w:rsidRDefault="008E7977" w:rsidP="00071EC5">
            <w:pPr>
              <w:pStyle w:val="ChartHeading"/>
              <w:rPr>
                <w:sz w:val="13"/>
                <w:szCs w:val="13"/>
              </w:rPr>
            </w:pPr>
            <w:r w:rsidRPr="00865EF7">
              <w:lastRenderedPageBreak/>
              <w:t>Inquiry Question</w:t>
            </w:r>
          </w:p>
        </w:tc>
      </w:tr>
      <w:tr w:rsidR="008E7977" w14:paraId="646BEADA" w14:textId="77777777" w:rsidTr="00071EC5">
        <w:trPr>
          <w:trHeight w:val="20"/>
        </w:trPr>
        <w:tc>
          <w:tcPr>
            <w:tcW w:w="10800" w:type="dxa"/>
            <w:shd w:val="clear" w:color="auto" w:fill="auto"/>
            <w:tcMar>
              <w:top w:w="173" w:type="dxa"/>
              <w:left w:w="259" w:type="dxa"/>
              <w:bottom w:w="173" w:type="dxa"/>
              <w:right w:w="115" w:type="dxa"/>
            </w:tcMar>
          </w:tcPr>
          <w:p w14:paraId="42AF9174" w14:textId="024A0F99" w:rsidR="008E7977" w:rsidRPr="000A44BB" w:rsidRDefault="0097115C" w:rsidP="0097115C">
            <w:pPr>
              <w:pStyle w:val="Copy"/>
            </w:pPr>
            <w:r w:rsidRPr="0097115C">
              <w:rPr>
                <w:lang w:val="en-US"/>
              </w:rPr>
              <w:t>How are decisions made about choosing who and what is on our money?</w:t>
            </w:r>
          </w:p>
        </w:tc>
      </w:tr>
    </w:tbl>
    <w:p w14:paraId="199503F2" w14:textId="77777777" w:rsidR="008E7977" w:rsidRDefault="008E7977"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77777777" w:rsidR="008E7977" w:rsidRDefault="008E7977" w:rsidP="00071EC5">
            <w:pPr>
              <w:pStyle w:val="ChartHeading"/>
              <w:rPr>
                <w:sz w:val="13"/>
                <w:szCs w:val="13"/>
              </w:rPr>
            </w:pPr>
            <w:r w:rsidRPr="00577745">
              <w:t>Materials List</w:t>
            </w:r>
          </w:p>
        </w:tc>
      </w:tr>
      <w:tr w:rsidR="008E7977" w14:paraId="38244136"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63DBCF3" w14:textId="77777777" w:rsidR="0097115C" w:rsidRPr="0097115C" w:rsidRDefault="0097115C" w:rsidP="0097115C">
            <w:pPr>
              <w:pStyle w:val="Bullet"/>
            </w:pPr>
            <w:r w:rsidRPr="0097115C">
              <w:t xml:space="preserve">Arrange desks into groups of four (before students enter room) </w:t>
            </w:r>
          </w:p>
          <w:p w14:paraId="3986A94B" w14:textId="77777777" w:rsidR="0097115C" w:rsidRPr="0097115C" w:rsidRDefault="0097115C" w:rsidP="0097115C">
            <w:pPr>
              <w:pStyle w:val="Bullet"/>
            </w:pPr>
            <w:r w:rsidRPr="0097115C">
              <w:t xml:space="preserve">One piece of chart paper to each group </w:t>
            </w:r>
          </w:p>
          <w:p w14:paraId="7E197530" w14:textId="77777777" w:rsidR="0097115C" w:rsidRPr="0097115C" w:rsidRDefault="0097115C" w:rsidP="0097115C">
            <w:pPr>
              <w:pStyle w:val="Bullet"/>
            </w:pPr>
            <w:r w:rsidRPr="0097115C">
              <w:t xml:space="preserve">Each group should also receive the following play money: nickel, dime, quarter, loonie and toonie, and a variety of bills (copyright approved images of Canadian money can be used if play money is not available; alternatively, display money on a screen) </w:t>
            </w:r>
          </w:p>
          <w:p w14:paraId="31B1B590" w14:textId="77777777" w:rsidR="0097115C" w:rsidRPr="0097115C" w:rsidRDefault="0097115C" w:rsidP="0097115C">
            <w:pPr>
              <w:pStyle w:val="Bullet"/>
            </w:pPr>
            <w:r w:rsidRPr="0097115C">
              <w:t xml:space="preserve">Student copies of Appendix A, B, C and D </w:t>
            </w:r>
          </w:p>
          <w:p w14:paraId="098F2A5C" w14:textId="77777777" w:rsidR="0097115C" w:rsidRPr="0097115C" w:rsidRDefault="0097115C" w:rsidP="0097115C">
            <w:pPr>
              <w:pStyle w:val="Bullet"/>
            </w:pPr>
            <w:r w:rsidRPr="0097115C">
              <w:t xml:space="preserve">Markers, pencil crayons and scissors </w:t>
            </w:r>
          </w:p>
          <w:p w14:paraId="5458C51E" w14:textId="77777777" w:rsidR="0097115C" w:rsidRPr="0097115C" w:rsidRDefault="0097115C" w:rsidP="0097115C">
            <w:pPr>
              <w:pStyle w:val="Bullet"/>
            </w:pPr>
            <w:r w:rsidRPr="0097115C">
              <w:t xml:space="preserve">Canadian magazines and glue sticks (optional) </w:t>
            </w:r>
          </w:p>
          <w:p w14:paraId="729779B0" w14:textId="76E609C4" w:rsidR="008E7977" w:rsidRPr="00AE2DB7" w:rsidRDefault="0097115C" w:rsidP="0097115C">
            <w:pPr>
              <w:pStyle w:val="Bullet"/>
            </w:pPr>
            <w:r w:rsidRPr="0097115C">
              <w:t xml:space="preserve">Data projector (optional) </w:t>
            </w:r>
          </w:p>
        </w:tc>
      </w:tr>
    </w:tbl>
    <w:p w14:paraId="7DB8F215" w14:textId="77777777" w:rsidR="00D552CC" w:rsidRDefault="00D552CC" w:rsidP="004B350C">
      <w:pPr>
        <w:pStyle w:val="SpaceBetween"/>
      </w:pPr>
    </w:p>
    <w:tbl>
      <w:tblPr>
        <w:tblStyle w:val="TableGrid"/>
        <w:tblW w:w="10784" w:type="dxa"/>
        <w:tblLayout w:type="fixed"/>
        <w:tblLook w:val="04A0" w:firstRow="1" w:lastRow="0" w:firstColumn="1" w:lastColumn="0" w:noHBand="0" w:noVBand="1"/>
      </w:tblPr>
      <w:tblGrid>
        <w:gridCol w:w="1094"/>
        <w:gridCol w:w="6546"/>
        <w:gridCol w:w="6"/>
        <w:gridCol w:w="3138"/>
      </w:tblGrid>
      <w:tr w:rsidR="004B350C" w:rsidRPr="00FC75BD" w14:paraId="74DD2102" w14:textId="77777777" w:rsidTr="000A44BB">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0A44BB">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62483A91" w14:textId="77777777" w:rsidR="004B350C" w:rsidRPr="00FC75BD" w:rsidRDefault="004B350C" w:rsidP="00071EC5">
            <w:pPr>
              <w:pStyle w:val="SectionHeading"/>
            </w:pPr>
            <w:r w:rsidRPr="00567ED8">
              <w:t>MINDS ON</w:t>
            </w:r>
          </w:p>
        </w:tc>
      </w:tr>
      <w:tr w:rsidR="000A44BB" w:rsidRPr="004365A8" w14:paraId="284AB701" w14:textId="77777777" w:rsidTr="0097115C">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73C24318" w:rsidR="000A44BB" w:rsidRPr="00E80C32" w:rsidRDefault="0097115C" w:rsidP="00071EC5">
            <w:pPr>
              <w:pStyle w:val="CopyCentred"/>
            </w:pPr>
            <w:r w:rsidRPr="0097115C">
              <w:rPr>
                <w:lang w:val="en-US"/>
              </w:rPr>
              <w:t>10–15 minutes</w:t>
            </w:r>
          </w:p>
        </w:tc>
        <w:tc>
          <w:tcPr>
            <w:tcW w:w="6552"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5EBEFA11" w14:textId="723AF36D" w:rsidR="008E7977" w:rsidRPr="008E7977" w:rsidRDefault="008E7977" w:rsidP="008E7977">
            <w:pPr>
              <w:pStyle w:val="ClassHeading"/>
            </w:pPr>
            <w:r w:rsidRPr="008E7977">
              <w:t>WHOLE CLASS</w:t>
            </w:r>
          </w:p>
          <w:p w14:paraId="6615E05E" w14:textId="77777777" w:rsidR="0097115C" w:rsidRPr="0097115C" w:rsidRDefault="0097115C" w:rsidP="0097115C">
            <w:pPr>
              <w:pStyle w:val="Copy"/>
            </w:pPr>
            <w:r w:rsidRPr="0097115C">
              <w:t xml:space="preserve">Place a variety of Canadian coins and bills on each of the group tables. Ask the students to carefully examine the money and record or draw on their chart paper any images, symbols, words, colours, etc., that they see. </w:t>
            </w:r>
          </w:p>
          <w:p w14:paraId="31B54942" w14:textId="0EA1C36D" w:rsidR="000A44BB" w:rsidRPr="00567ED8" w:rsidRDefault="0097115C" w:rsidP="0097115C">
            <w:pPr>
              <w:pStyle w:val="Copy"/>
            </w:pPr>
            <w:r w:rsidRPr="0097115C">
              <w:t xml:space="preserve">After a few minutes, ask students to describe the words, or show the symbols and images that they have found on their coins and bills. Allow time for volunteers from each group to share ideas. </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5D957509" w:rsidR="000A44BB" w:rsidRPr="004365A8" w:rsidRDefault="0097115C" w:rsidP="00071EC5">
            <w:pPr>
              <w:pStyle w:val="Copy"/>
            </w:pPr>
            <w:r w:rsidRPr="0097115C">
              <w:rPr>
                <w:lang w:val="en-US"/>
              </w:rPr>
              <w:t>Assessment FOR Learning (Teacher – Anecdotal)</w:t>
            </w:r>
          </w:p>
        </w:tc>
      </w:tr>
      <w:tr w:rsidR="000A44BB" w:rsidRPr="004365A8" w14:paraId="7818C46F" w14:textId="77777777" w:rsidTr="00061AB9">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334C009" w14:textId="77777777" w:rsidR="000A44BB" w:rsidRPr="00E80C32" w:rsidRDefault="000A44BB" w:rsidP="008E7977"/>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9B7F62F" w14:textId="77777777" w:rsidR="000A44BB" w:rsidRPr="00D756EE" w:rsidRDefault="000A44BB" w:rsidP="00F6163E">
            <w:pPr>
              <w:pStyle w:val="Subhead"/>
            </w:pPr>
            <w:r>
              <w:t xml:space="preserve">Context for </w:t>
            </w:r>
            <w:r w:rsidRPr="002D0AF9">
              <w:t>Learning</w:t>
            </w:r>
          </w:p>
          <w:p w14:paraId="305B87AC" w14:textId="1BC53F45" w:rsidR="000A44BB" w:rsidRPr="1AC6B3EC" w:rsidRDefault="0097115C" w:rsidP="000A44BB">
            <w:pPr>
              <w:pStyle w:val="Copy"/>
            </w:pPr>
            <w:r w:rsidRPr="0097115C">
              <w:t>Students should be familiar with different monetary denominations in Canada.</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270AFE5" w14:textId="64493224" w:rsidR="000A44BB" w:rsidRPr="00F75708" w:rsidRDefault="000A44BB" w:rsidP="008E7977">
            <w:pPr>
              <w:pStyle w:val="Copy"/>
            </w:pPr>
          </w:p>
        </w:tc>
      </w:tr>
    </w:tbl>
    <w:p w14:paraId="6A383B8E" w14:textId="52F108BC" w:rsidR="0097115C" w:rsidRDefault="0097115C" w:rsidP="004B350C">
      <w:pPr>
        <w:pStyle w:val="Copy"/>
      </w:pPr>
    </w:p>
    <w:p w14:paraId="03E8F75B" w14:textId="77777777" w:rsidR="0097115C" w:rsidRDefault="0097115C">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6566"/>
        <w:gridCol w:w="3144"/>
      </w:tblGrid>
      <w:tr w:rsidR="004B350C" w:rsidRPr="00FC75BD" w14:paraId="22451A2B" w14:textId="77777777" w:rsidTr="0077560A">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865D20"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10AF8DA3"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D9672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5815B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1D942DA0" w14:textId="77777777" w:rsidTr="0097115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009A88E" w14:textId="6D3F541A" w:rsidR="004B350C" w:rsidRPr="00FC75BD" w:rsidRDefault="006B058A" w:rsidP="00071EC5">
            <w:pPr>
              <w:pStyle w:val="SectionHeading"/>
            </w:pPr>
            <w:r>
              <w:t>ACTION</w:t>
            </w:r>
          </w:p>
        </w:tc>
      </w:tr>
      <w:tr w:rsidR="0097115C" w:rsidRPr="004365A8" w14:paraId="0FC32A42" w14:textId="77777777" w:rsidTr="0097115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02F454A1" w:rsidR="0097115C" w:rsidRPr="00E80C32" w:rsidRDefault="0097115C" w:rsidP="0097115C">
            <w:pPr>
              <w:pStyle w:val="CopyCentred"/>
            </w:pPr>
            <w:r w:rsidRPr="0058611E">
              <w:rPr>
                <w:color w:val="000000" w:themeColor="text1"/>
              </w:rPr>
              <w:t>40</w:t>
            </w:r>
            <w:r>
              <w:rPr>
                <w:color w:val="000000" w:themeColor="text1"/>
              </w:rPr>
              <w:t>–</w:t>
            </w:r>
            <w:r w:rsidRPr="0058611E">
              <w:rPr>
                <w:color w:val="000000" w:themeColor="text1"/>
              </w:rPr>
              <w:t xml:space="preserve">60 </w:t>
            </w:r>
            <w:r>
              <w:rPr>
                <w:color w:val="000000" w:themeColor="text1"/>
              </w:rPr>
              <w:t>m</w:t>
            </w:r>
            <w:r w:rsidRPr="0058611E">
              <w:rPr>
                <w:color w:val="000000" w:themeColor="text1"/>
              </w:rPr>
              <w:t>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03C394F" w14:textId="31D53280" w:rsidR="0097115C" w:rsidRDefault="0097115C" w:rsidP="0097115C">
            <w:pPr>
              <w:pStyle w:val="ClassHeading"/>
            </w:pPr>
            <w:r>
              <w:t xml:space="preserve">WHOLE CLASS </w:t>
            </w:r>
          </w:p>
          <w:p w14:paraId="168F20A0" w14:textId="30E0066E" w:rsidR="0097115C" w:rsidRPr="0097115C" w:rsidRDefault="0097115C" w:rsidP="0097115C">
            <w:pPr>
              <w:pStyle w:val="Subhead"/>
            </w:pPr>
            <w:r w:rsidRPr="0097115C">
              <w:t xml:space="preserve">Discussion </w:t>
            </w:r>
          </w:p>
          <w:p w14:paraId="2B9D6DAD" w14:textId="1D638441" w:rsidR="0097115C" w:rsidRPr="0097115C" w:rsidRDefault="0097115C" w:rsidP="0097115C">
            <w:pPr>
              <w:pStyle w:val="Copy"/>
            </w:pPr>
            <w:r w:rsidRPr="0097115C">
              <w:t xml:space="preserve">Use a series of questions to generate ideas about how Canadian money is made. For example: </w:t>
            </w:r>
          </w:p>
          <w:p w14:paraId="04391A2D" w14:textId="0DD5605F" w:rsidR="0097115C" w:rsidRPr="0097115C" w:rsidRDefault="0097115C" w:rsidP="0097115C">
            <w:pPr>
              <w:pStyle w:val="Copy"/>
            </w:pPr>
            <w:r w:rsidRPr="0097115C">
              <w:t xml:space="preserve">“Why do you think certain images and colours are used? Do any of you know where or how Canadian money is made? Coins and bills are made of what natural resource(s)?” </w:t>
            </w:r>
          </w:p>
          <w:p w14:paraId="30C82152" w14:textId="4DDEDD2D" w:rsidR="0097115C" w:rsidRPr="0097115C" w:rsidRDefault="0097115C" w:rsidP="0097115C">
            <w:pPr>
              <w:pStyle w:val="Copy"/>
            </w:pPr>
            <w:r w:rsidRPr="0097115C">
              <w:t xml:space="preserve">If appropriate in your school community, ask students to comment on the features of Canadian money as compared to features of money from their country of origin. </w:t>
            </w:r>
          </w:p>
          <w:p w14:paraId="588D8DF7" w14:textId="11012716" w:rsidR="0097115C" w:rsidRPr="0097115C" w:rsidRDefault="0097115C" w:rsidP="0097115C">
            <w:pPr>
              <w:pStyle w:val="Subhead"/>
            </w:pPr>
            <w:r w:rsidRPr="0097115C">
              <w:t>Instruction</w:t>
            </w:r>
            <w:r w:rsidR="007D13F2">
              <w:t>s</w:t>
            </w:r>
            <w:r w:rsidRPr="0097115C">
              <w:t xml:space="preserve"> </w:t>
            </w:r>
          </w:p>
          <w:p w14:paraId="1EC64B27" w14:textId="687F7046" w:rsidR="0097115C" w:rsidRPr="0097115C" w:rsidRDefault="0097115C" w:rsidP="0097115C">
            <w:pPr>
              <w:pStyle w:val="Copy"/>
            </w:pPr>
            <w:r w:rsidRPr="0097115C">
              <w:t xml:space="preserve">Show a video (see links below) about how Canadian coins are made. If a data projector is not available, watch the video ahead of time and choose three–four facts to share. </w:t>
            </w:r>
          </w:p>
          <w:p w14:paraId="383DD8CE" w14:textId="77777777" w:rsidR="0097115C" w:rsidRPr="0097115C" w:rsidRDefault="0097115C" w:rsidP="0097115C">
            <w:pPr>
              <w:pStyle w:val="Copy"/>
            </w:pPr>
            <w:r w:rsidRPr="0097115C">
              <w:t xml:space="preserve">Video Links: </w:t>
            </w:r>
            <w:hyperlink r:id="rId11">
              <w:r w:rsidRPr="0097115C">
                <w:rPr>
                  <w:rStyle w:val="Hyperlink"/>
                </w:rPr>
                <w:t>https://www.youtube.com/watch?v=4sVxn_UTbKc</w:t>
              </w:r>
            </w:hyperlink>
          </w:p>
          <w:p w14:paraId="37B3352C" w14:textId="77777777" w:rsidR="0097115C" w:rsidRPr="0097115C" w:rsidRDefault="0097115C" w:rsidP="0097115C">
            <w:pPr>
              <w:pStyle w:val="Copy"/>
            </w:pPr>
            <w:r w:rsidRPr="0097115C">
              <w:t>(</w:t>
            </w:r>
            <w:r w:rsidRPr="0097115C">
              <w:rPr>
                <w:i/>
              </w:rPr>
              <w:t>MacLean’s</w:t>
            </w:r>
            <w:r w:rsidRPr="0097115C">
              <w:t xml:space="preserve"> magazine, </w:t>
            </w:r>
            <w:r w:rsidRPr="0097115C">
              <w:rPr>
                <w:i/>
              </w:rPr>
              <w:t>What it feels like to mint coins at Winnipeg’s Royal Canadian Mint</w:t>
            </w:r>
            <w:r w:rsidRPr="0097115C">
              <w:t>)</w:t>
            </w:r>
          </w:p>
          <w:p w14:paraId="710BA6C2" w14:textId="77777777" w:rsidR="0097115C" w:rsidRPr="0097115C" w:rsidRDefault="0097115C" w:rsidP="0097115C">
            <w:pPr>
              <w:pStyle w:val="Copy"/>
            </w:pPr>
            <w:r w:rsidRPr="0097115C">
              <w:t>Or</w:t>
            </w:r>
          </w:p>
          <w:p w14:paraId="6B2E2338" w14:textId="7C03174D" w:rsidR="0097115C" w:rsidRPr="0097115C" w:rsidRDefault="00DC2837" w:rsidP="0097115C">
            <w:pPr>
              <w:pStyle w:val="Copy"/>
            </w:pPr>
            <w:hyperlink r:id="rId12">
              <w:r w:rsidR="0097115C" w:rsidRPr="0097115C">
                <w:rPr>
                  <w:rStyle w:val="Hyperlink"/>
                </w:rPr>
                <w:t>https://www.youtube.com/watch?v=98nidcEmYqA</w:t>
              </w:r>
            </w:hyperlink>
            <w:r w:rsidR="0097115C" w:rsidRPr="0097115C">
              <w:t xml:space="preserve"> </w:t>
            </w:r>
            <w:r w:rsidR="0097115C" w:rsidRPr="0097115C">
              <w:br/>
              <w:t xml:space="preserve">(NFB, </w:t>
            </w:r>
            <w:r w:rsidR="0097115C" w:rsidRPr="0097115C">
              <w:rPr>
                <w:i/>
              </w:rPr>
              <w:t>How Do They Make Money?</w:t>
            </w:r>
            <w:r w:rsidR="0097115C" w:rsidRPr="0097115C">
              <w:t>)</w:t>
            </w:r>
          </w:p>
          <w:p w14:paraId="640A00F2" w14:textId="77777777" w:rsidR="0097115C" w:rsidRPr="0097115C" w:rsidRDefault="0097115C" w:rsidP="0097115C">
            <w:pPr>
              <w:pStyle w:val="Copy"/>
            </w:pPr>
            <w:r w:rsidRPr="0097115C">
              <w:t>Share the link to the Bank of Canada and (if time) show the short video on this website that explains features of polymer bills.</w:t>
            </w:r>
          </w:p>
          <w:p w14:paraId="6ED32970" w14:textId="77777777" w:rsidR="0097115C" w:rsidRPr="0097115C" w:rsidRDefault="00DC2837" w:rsidP="0097115C">
            <w:pPr>
              <w:pStyle w:val="Copy"/>
            </w:pPr>
            <w:hyperlink r:id="rId13">
              <w:r w:rsidR="0097115C" w:rsidRPr="0097115C">
                <w:rPr>
                  <w:rStyle w:val="Hyperlink"/>
                </w:rPr>
                <w:t>http://www.bankofcanada.ca/banknotes/</w:t>
              </w:r>
            </w:hyperlink>
            <w:r w:rsidR="0097115C" w:rsidRPr="0097115C">
              <w:t xml:space="preserve">  </w:t>
            </w:r>
          </w:p>
          <w:p w14:paraId="35E9B29C" w14:textId="77777777" w:rsidR="0097115C" w:rsidRPr="0097115C" w:rsidRDefault="0097115C" w:rsidP="0097115C">
            <w:pPr>
              <w:pStyle w:val="Copy"/>
            </w:pPr>
            <w:r w:rsidRPr="0097115C">
              <w:t>and</w:t>
            </w:r>
          </w:p>
          <w:p w14:paraId="042537BF" w14:textId="1DA1D811" w:rsidR="0097115C" w:rsidRPr="0097115C" w:rsidRDefault="00DC2837" w:rsidP="0097115C">
            <w:pPr>
              <w:pStyle w:val="Copy"/>
            </w:pPr>
            <w:hyperlink r:id="rId14">
              <w:r w:rsidR="0097115C" w:rsidRPr="0097115C">
                <w:rPr>
                  <w:rStyle w:val="Hyperlink"/>
                </w:rPr>
                <w:t>http://www.bankofcanada.ca/banknotes/bank-note-series/polymer/</w:t>
              </w:r>
            </w:hyperlink>
          </w:p>
          <w:p w14:paraId="45EFE6A0" w14:textId="22D8519C" w:rsidR="0097115C" w:rsidRPr="00567ED8" w:rsidRDefault="0097115C" w:rsidP="0097115C">
            <w:pPr>
              <w:pStyle w:val="Copy"/>
            </w:pPr>
            <w:r w:rsidRPr="0097115C">
              <w:t>This instructional time should also include a review of target vocabulary related to money, including: coins, bills, currency, Royal Canadian Mint and Bank of Canada.</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D8E851F" w14:textId="222642DE" w:rsidR="0097115C" w:rsidRPr="0097115C" w:rsidRDefault="0097115C" w:rsidP="0097115C">
            <w:pPr>
              <w:pStyle w:val="Copy"/>
            </w:pPr>
            <w:r w:rsidRPr="0097115C">
              <w:t>Assessment FOR Learning (Teacher – Anecdotal)</w:t>
            </w:r>
          </w:p>
        </w:tc>
      </w:tr>
    </w:tbl>
    <w:p w14:paraId="7E9AD234" w14:textId="51E0E1FA" w:rsidR="0077560A" w:rsidRDefault="0077560A">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77560A" w:rsidRPr="00FC75BD" w14:paraId="6D3EE0DA" w14:textId="77777777" w:rsidTr="00071EC5">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E45B5D5"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535DB665" w14:textId="77777777" w:rsidR="0077560A" w:rsidRPr="00FC75BD" w:rsidRDefault="0077560A"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D2B3102"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D03FE49"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77560A" w:rsidRPr="00FC75BD" w14:paraId="11AE126E" w14:textId="77777777" w:rsidTr="006B058A">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044FD17" w14:textId="77777777" w:rsidR="0077560A" w:rsidRPr="00FC75BD" w:rsidRDefault="0077560A" w:rsidP="00071EC5">
            <w:pPr>
              <w:pStyle w:val="SectionHeading"/>
            </w:pPr>
            <w:r>
              <w:t xml:space="preserve">ACTION </w:t>
            </w:r>
            <w:r>
              <w:rPr>
                <w:b w:val="0"/>
              </w:rPr>
              <w:t>(cont’d.)</w:t>
            </w:r>
          </w:p>
        </w:tc>
      </w:tr>
      <w:tr w:rsidR="0077560A" w:rsidRPr="004365A8" w14:paraId="46B5EAD9" w14:textId="77777777" w:rsidTr="006B058A">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E05CCD7" w14:textId="77777777" w:rsidR="0077560A" w:rsidRPr="00E80C32" w:rsidRDefault="0077560A"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5BF8C6F3" w14:textId="0B3ADC76" w:rsidR="00153221" w:rsidRPr="00153221" w:rsidRDefault="00153221" w:rsidP="00153221">
            <w:pPr>
              <w:pStyle w:val="Copy"/>
              <w:rPr>
                <w:b/>
                <w:bCs/>
              </w:rPr>
            </w:pPr>
            <w:r w:rsidRPr="00153221">
              <w:rPr>
                <w:b/>
                <w:bCs/>
              </w:rPr>
              <w:t xml:space="preserve">Activity: Making money </w:t>
            </w:r>
          </w:p>
          <w:p w14:paraId="66821B37" w14:textId="60F37BE8" w:rsidR="00153221" w:rsidRPr="00153221" w:rsidRDefault="00153221" w:rsidP="00153221">
            <w:pPr>
              <w:pStyle w:val="Copy"/>
            </w:pPr>
            <w:r w:rsidRPr="00153221">
              <w:t>Explain to students that in today’s activity they will be making their own Canadian currency. Set the stage for this by explaining the following:</w:t>
            </w:r>
          </w:p>
          <w:p w14:paraId="37C62C17" w14:textId="285AFB0D" w:rsidR="0077560A" w:rsidRPr="00567ED8" w:rsidRDefault="00153221" w:rsidP="00153221">
            <w:pPr>
              <w:pStyle w:val="Copy"/>
            </w:pPr>
            <w:r w:rsidRPr="00153221">
              <w:rPr>
                <w:i/>
                <w:iCs/>
                <w:lang w:val="en-US"/>
              </w:rPr>
              <w:t>“Now it’s your turn! Pretend that you have been hired by the government to decide on the images and words that will appear on new Canadian bills. Be sure to make choices that represent Canada – think about the varieties of animals, people, sports, interests, nature and natural surroundings that are part of living in Canada.”</w:t>
            </w:r>
          </w:p>
        </w:tc>
        <w:tc>
          <w:tcPr>
            <w:tcW w:w="3144" w:type="dxa"/>
            <w:tcBorders>
              <w:top w:val="nil"/>
              <w:left w:val="single" w:sz="8" w:space="0" w:color="54B948"/>
              <w:bottom w:val="nil"/>
              <w:right w:val="single" w:sz="8" w:space="0" w:color="54B948"/>
            </w:tcBorders>
            <w:tcMar>
              <w:top w:w="173" w:type="dxa"/>
              <w:left w:w="259" w:type="dxa"/>
              <w:right w:w="115" w:type="dxa"/>
            </w:tcMar>
          </w:tcPr>
          <w:p w14:paraId="48963D2E" w14:textId="77777777" w:rsidR="0077560A" w:rsidRPr="004365A8" w:rsidRDefault="0077560A" w:rsidP="00071EC5">
            <w:pPr>
              <w:pStyle w:val="Copy"/>
            </w:pPr>
          </w:p>
        </w:tc>
      </w:tr>
      <w:tr w:rsidR="00153221" w:rsidRPr="004365A8" w14:paraId="30813746" w14:textId="77777777" w:rsidTr="00153221">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68D7287D" w14:textId="77777777" w:rsidR="00153221" w:rsidRPr="00E80C32" w:rsidRDefault="00153221"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41022F50" w14:textId="77777777" w:rsidR="00153221" w:rsidRPr="00153221" w:rsidRDefault="00153221" w:rsidP="00153221">
            <w:pPr>
              <w:pStyle w:val="ClassHeading"/>
            </w:pPr>
            <w:r w:rsidRPr="00153221">
              <w:t>SMALL GROUPS</w:t>
            </w:r>
          </w:p>
          <w:p w14:paraId="0BDDEAE1" w14:textId="77777777" w:rsidR="00153221" w:rsidRPr="00153221" w:rsidRDefault="00153221" w:rsidP="00153221">
            <w:pPr>
              <w:pStyle w:val="Copy"/>
            </w:pPr>
            <w:r w:rsidRPr="00153221">
              <w:t xml:space="preserve">To begin the process of design, have students brainstorm the kinds of images and statements that they want to include. Have the students fill out the handout "What Makes Canada Unique?" (Appendix A). </w:t>
            </w:r>
          </w:p>
          <w:p w14:paraId="21392CE9" w14:textId="5B8872E8" w:rsidR="00153221" w:rsidRPr="00153221" w:rsidRDefault="00153221" w:rsidP="00153221">
            <w:pPr>
              <w:pStyle w:val="Copy"/>
              <w:rPr>
                <w:b/>
                <w:bCs/>
              </w:rPr>
            </w:pPr>
            <w:r w:rsidRPr="00153221">
              <w:rPr>
                <w:lang w:val="en-US"/>
              </w:rPr>
              <w:t>Using pencil crayons, magazine images, and/or hand-drawn symbols and visuals, have students organize their ideas and design their own bills on the template provided (Appendix B).</w:t>
            </w:r>
          </w:p>
        </w:tc>
        <w:tc>
          <w:tcPr>
            <w:tcW w:w="3144" w:type="dxa"/>
            <w:tcBorders>
              <w:top w:val="nil"/>
              <w:left w:val="single" w:sz="8" w:space="0" w:color="54B948"/>
              <w:bottom w:val="nil"/>
              <w:right w:val="single" w:sz="8" w:space="0" w:color="54B948"/>
            </w:tcBorders>
            <w:tcMar>
              <w:top w:w="173" w:type="dxa"/>
              <w:left w:w="259" w:type="dxa"/>
              <w:right w:w="115" w:type="dxa"/>
            </w:tcMar>
          </w:tcPr>
          <w:p w14:paraId="297CB6E5" w14:textId="20C689A5" w:rsidR="00153221" w:rsidRPr="004365A8" w:rsidRDefault="00153221" w:rsidP="00071EC5">
            <w:pPr>
              <w:pStyle w:val="Copy"/>
            </w:pPr>
            <w:r w:rsidRPr="00153221">
              <w:rPr>
                <w:lang w:val="en-US"/>
              </w:rPr>
              <w:t>Assessment AS Learning (Peer – Discussion)</w:t>
            </w:r>
          </w:p>
        </w:tc>
      </w:tr>
      <w:tr w:rsidR="006B058A" w:rsidRPr="004365A8" w14:paraId="798EFC9F" w14:textId="77777777" w:rsidTr="00153221">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30EAACF2" w14:textId="4B0C42B8" w:rsidR="006B058A" w:rsidRPr="00E80C32" w:rsidRDefault="006B058A"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173" w:type="dxa"/>
              <w:right w:w="259" w:type="dxa"/>
            </w:tcMar>
          </w:tcPr>
          <w:p w14:paraId="37760824" w14:textId="77777777" w:rsidR="00153221" w:rsidRPr="00153221" w:rsidRDefault="00153221" w:rsidP="00153221">
            <w:pPr>
              <w:pStyle w:val="Copy"/>
            </w:pPr>
            <w:r w:rsidRPr="00153221">
              <w:t xml:space="preserve">Co-create Success Criteria for currency design. </w:t>
            </w:r>
            <w:r w:rsidRPr="00153221">
              <w:br/>
              <w:t>Success Criteria may include:</w:t>
            </w:r>
          </w:p>
          <w:p w14:paraId="46231CA7" w14:textId="77777777" w:rsidR="00153221" w:rsidRPr="00153221" w:rsidRDefault="00153221" w:rsidP="00153221">
            <w:pPr>
              <w:pStyle w:val="Bullet"/>
            </w:pPr>
            <w:r w:rsidRPr="00153221">
              <w:t>good use of space</w:t>
            </w:r>
          </w:p>
          <w:p w14:paraId="4C0F08C3" w14:textId="77777777" w:rsidR="00153221" w:rsidRPr="00153221" w:rsidRDefault="00153221" w:rsidP="00153221">
            <w:pPr>
              <w:pStyle w:val="Bullet"/>
            </w:pPr>
            <w:r w:rsidRPr="00153221">
              <w:t>attractive design</w:t>
            </w:r>
          </w:p>
          <w:p w14:paraId="35F99003" w14:textId="77CFEF5D" w:rsidR="006B058A" w:rsidRDefault="00153221" w:rsidP="00153221">
            <w:pPr>
              <w:pStyle w:val="Bullet"/>
            </w:pPr>
            <w:r w:rsidRPr="00153221">
              <w:t>notable symbols/representations of Canada</w:t>
            </w:r>
          </w:p>
        </w:tc>
        <w:tc>
          <w:tcPr>
            <w:tcW w:w="3144" w:type="dxa"/>
            <w:tcBorders>
              <w:top w:val="nil"/>
              <w:left w:val="single" w:sz="8" w:space="0" w:color="54B948"/>
              <w:bottom w:val="nil"/>
              <w:right w:val="single" w:sz="8" w:space="0" w:color="54B948"/>
            </w:tcBorders>
            <w:tcMar>
              <w:top w:w="173" w:type="dxa"/>
              <w:left w:w="259" w:type="dxa"/>
              <w:right w:w="115" w:type="dxa"/>
            </w:tcMar>
          </w:tcPr>
          <w:p w14:paraId="4216A399" w14:textId="7A23DECF" w:rsidR="006B058A" w:rsidRPr="004365A8" w:rsidRDefault="00153221" w:rsidP="00071EC5">
            <w:pPr>
              <w:pStyle w:val="Copy"/>
            </w:pPr>
            <w:r w:rsidRPr="00153221">
              <w:t>Assessment AS Learning (Self/Peer – Co-creation of Success Criteria)</w:t>
            </w:r>
          </w:p>
        </w:tc>
      </w:tr>
      <w:tr w:rsidR="0077560A" w:rsidRPr="00FC75BD" w14:paraId="1DE7A6C6" w14:textId="77777777" w:rsidTr="00071EC5">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4BFF5834" w14:textId="77777777" w:rsidR="0077560A" w:rsidRPr="00FC75BD" w:rsidRDefault="0077560A" w:rsidP="00071EC5">
            <w:pPr>
              <w:pStyle w:val="SectionHeading"/>
            </w:pPr>
            <w:r w:rsidRPr="002407EE">
              <w:t>CONSOLIDATION/DEBRIEF</w:t>
            </w:r>
          </w:p>
        </w:tc>
      </w:tr>
      <w:tr w:rsidR="006B058A" w:rsidRPr="004365A8" w14:paraId="7D9AEBB0"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AF5B246" w14:textId="39E205F3" w:rsidR="006B058A" w:rsidRPr="00E80C32" w:rsidRDefault="00153221" w:rsidP="00071EC5">
            <w:pPr>
              <w:pStyle w:val="CopyCentred"/>
            </w:pPr>
            <w:r>
              <w:t>20–3</w:t>
            </w:r>
            <w:r w:rsidR="006B058A">
              <w:t>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F9E57A5" w14:textId="77777777" w:rsidR="00153221" w:rsidRPr="00153221" w:rsidRDefault="00153221" w:rsidP="00153221">
            <w:pPr>
              <w:pStyle w:val="ClassHeading"/>
            </w:pPr>
            <w:r w:rsidRPr="00153221">
              <w:t>SMALL GROUPS</w:t>
            </w:r>
          </w:p>
          <w:p w14:paraId="62024171" w14:textId="5895499B" w:rsidR="006B058A" w:rsidRPr="00A72354" w:rsidRDefault="00153221" w:rsidP="00153221">
            <w:pPr>
              <w:pStyle w:val="Copy"/>
            </w:pPr>
            <w:r w:rsidRPr="00153221">
              <w:rPr>
                <w:lang w:val="en-US"/>
              </w:rPr>
              <w:t>Once the students have completed their designs, have them share their bills with those in their table groups to obtain feedback. Allow more time (individual) for students to adjust their designs according to feedback obtained.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B9566F1" w14:textId="28D977FE" w:rsidR="006B058A" w:rsidRPr="004365A8" w:rsidRDefault="00153221" w:rsidP="00071EC5">
            <w:pPr>
              <w:pStyle w:val="Copy"/>
            </w:pPr>
            <w:r w:rsidRPr="00153221">
              <w:t>Assessment AS Learning (Peer)</w:t>
            </w:r>
          </w:p>
        </w:tc>
      </w:tr>
    </w:tbl>
    <w:p w14:paraId="3B4A2171" w14:textId="54FB76D1" w:rsidR="00153221" w:rsidRDefault="00153221" w:rsidP="0077560A">
      <w:pPr>
        <w:pStyle w:val="Copy"/>
      </w:pPr>
    </w:p>
    <w:p w14:paraId="4E0A184D" w14:textId="77777777" w:rsidR="00153221" w:rsidRDefault="00153221">
      <w:pPr>
        <w:rPr>
          <w:rFonts w:ascii="Verdana" w:hAnsi="Verdana" w:cs="Arial"/>
          <w:sz w:val="20"/>
          <w:szCs w:val="20"/>
          <w:lang w:val="en-CA"/>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153221" w:rsidRPr="00FC75BD" w14:paraId="0FB1FD80" w14:textId="77777777" w:rsidTr="00071EC5">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0D6DF3D"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E3F1FB7" w14:textId="77777777" w:rsidR="00153221" w:rsidRPr="00FC75BD" w:rsidRDefault="0015322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6B0B9B9"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4D1CCFE"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53221" w:rsidRPr="00FC75BD" w14:paraId="461AA43F" w14:textId="77777777" w:rsidTr="00071EC5">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1E7D405B" w14:textId="0DC1C7D8" w:rsidR="00153221" w:rsidRPr="00153221" w:rsidRDefault="00153221" w:rsidP="00071EC5">
            <w:pPr>
              <w:pStyle w:val="SectionHeading"/>
              <w:rPr>
                <w:b w:val="0"/>
              </w:rPr>
            </w:pPr>
            <w:r w:rsidRPr="002407EE">
              <w:t>CONSOLIDATION/DEBRIEF</w:t>
            </w:r>
            <w:r>
              <w:t xml:space="preserve"> </w:t>
            </w:r>
            <w:r>
              <w:rPr>
                <w:b w:val="0"/>
              </w:rPr>
              <w:t>(cont’d.)</w:t>
            </w:r>
          </w:p>
        </w:tc>
      </w:tr>
      <w:tr w:rsidR="00153221" w:rsidRPr="004365A8" w14:paraId="1957B7C2" w14:textId="77777777" w:rsidTr="00153221">
        <w:trPr>
          <w:trHeight w:val="20"/>
        </w:trPr>
        <w:tc>
          <w:tcPr>
            <w:tcW w:w="1084" w:type="dxa"/>
            <w:gridSpan w:val="2"/>
            <w:tcBorders>
              <w:top w:val="nil"/>
              <w:left w:val="single" w:sz="8" w:space="0" w:color="54B948"/>
              <w:bottom w:val="nil"/>
              <w:right w:val="single" w:sz="8" w:space="0" w:color="54B948"/>
            </w:tcBorders>
            <w:tcMar>
              <w:top w:w="173" w:type="dxa"/>
              <w:left w:w="72" w:type="dxa"/>
              <w:right w:w="72" w:type="dxa"/>
            </w:tcMar>
          </w:tcPr>
          <w:p w14:paraId="10A652C9" w14:textId="77777777" w:rsidR="00153221" w:rsidRDefault="00153221"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55315F39" w14:textId="77777777" w:rsidR="00153221" w:rsidRPr="00153221" w:rsidRDefault="00153221" w:rsidP="00153221">
            <w:pPr>
              <w:pStyle w:val="ClassHeading"/>
              <w:rPr>
                <w:lang w:val="en-CA"/>
              </w:rPr>
            </w:pPr>
            <w:r w:rsidRPr="00153221">
              <w:rPr>
                <w:lang w:val="en-CA"/>
              </w:rPr>
              <w:t>INDIVIDUALLY</w:t>
            </w:r>
          </w:p>
          <w:p w14:paraId="57C29587" w14:textId="621EEE10" w:rsidR="00153221" w:rsidRPr="00153221" w:rsidRDefault="00153221" w:rsidP="00153221">
            <w:pPr>
              <w:pStyle w:val="Copy"/>
            </w:pPr>
            <w:r w:rsidRPr="00153221">
              <w:t>Ask students to write a paragraph that explains their choice of images. (Appendix C).</w:t>
            </w:r>
          </w:p>
        </w:tc>
        <w:tc>
          <w:tcPr>
            <w:tcW w:w="3144" w:type="dxa"/>
            <w:tcBorders>
              <w:top w:val="nil"/>
              <w:left w:val="single" w:sz="8" w:space="0" w:color="54B948"/>
              <w:bottom w:val="nil"/>
              <w:right w:val="single" w:sz="8" w:space="0" w:color="54B948"/>
            </w:tcBorders>
            <w:tcMar>
              <w:top w:w="173" w:type="dxa"/>
              <w:left w:w="259" w:type="dxa"/>
              <w:right w:w="115" w:type="dxa"/>
            </w:tcMar>
          </w:tcPr>
          <w:p w14:paraId="5EEF31D6" w14:textId="78B4FC07" w:rsidR="00153221" w:rsidRPr="00153221" w:rsidRDefault="00153221" w:rsidP="00071EC5">
            <w:pPr>
              <w:pStyle w:val="Copy"/>
            </w:pPr>
            <w:r w:rsidRPr="00153221">
              <w:t>Assessment AS Learning (Self)</w:t>
            </w:r>
          </w:p>
        </w:tc>
      </w:tr>
      <w:tr w:rsidR="00153221" w:rsidRPr="004365A8" w14:paraId="795A98FB"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FF9EA15" w14:textId="77777777" w:rsidR="00153221" w:rsidRDefault="00153221"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433B0B3" w14:textId="77777777" w:rsidR="00153221" w:rsidRDefault="00153221" w:rsidP="00153221">
            <w:pPr>
              <w:pStyle w:val="Copy"/>
            </w:pPr>
            <w:r w:rsidRPr="00153221">
              <w:t>The paragraph should demonstrate their understanding of the definitions emphasized during the video clips and instruction time. Students should submit their written assignment with their bill. Be sure to also share the rubric with students (Appendix D).</w:t>
            </w:r>
          </w:p>
          <w:p w14:paraId="32C9DDA1" w14:textId="77777777" w:rsidR="00153221" w:rsidRPr="00153221" w:rsidRDefault="00153221" w:rsidP="00153221">
            <w:pPr>
              <w:pStyle w:val="IntroCopy"/>
            </w:pPr>
          </w:p>
          <w:p w14:paraId="4E0E6305" w14:textId="77777777" w:rsidR="00153221" w:rsidRPr="00153221" w:rsidRDefault="00153221" w:rsidP="00153221">
            <w:pPr>
              <w:pStyle w:val="ClassHeading"/>
              <w:rPr>
                <w:lang w:val="en-CA"/>
              </w:rPr>
            </w:pPr>
            <w:r w:rsidRPr="00153221">
              <w:rPr>
                <w:lang w:val="en-CA"/>
              </w:rPr>
              <w:t>WHOLE CLASS</w:t>
            </w:r>
          </w:p>
          <w:p w14:paraId="18F9A62A" w14:textId="77777777" w:rsidR="00153221" w:rsidRPr="00153221" w:rsidRDefault="00153221" w:rsidP="00153221">
            <w:pPr>
              <w:pStyle w:val="Copy"/>
            </w:pPr>
            <w:r w:rsidRPr="00153221">
              <w:t xml:space="preserve">Discuss the following: </w:t>
            </w:r>
          </w:p>
          <w:p w14:paraId="3C684996" w14:textId="77777777" w:rsidR="00153221" w:rsidRPr="00153221" w:rsidRDefault="00153221" w:rsidP="00153221">
            <w:pPr>
              <w:pStyle w:val="NumberedList"/>
            </w:pPr>
            <w:r w:rsidRPr="00153221">
              <w:t>Explain the connection between these terms and ideas: coins, bills, currency, the Bank of Canada and the Royal Canadian Mint.</w:t>
            </w:r>
          </w:p>
          <w:p w14:paraId="07DBDF67" w14:textId="77777777" w:rsidR="00153221" w:rsidRPr="00153221" w:rsidRDefault="00153221" w:rsidP="00153221">
            <w:pPr>
              <w:pStyle w:val="NumberedList"/>
            </w:pPr>
            <w:r w:rsidRPr="00153221">
              <w:t xml:space="preserve">In what ways does your finished artwork show your feelings and ideas about Canada? </w:t>
            </w:r>
          </w:p>
          <w:p w14:paraId="19163914" w14:textId="77777777" w:rsidR="00153221" w:rsidRPr="00153221" w:rsidRDefault="00153221" w:rsidP="00153221">
            <w:pPr>
              <w:pStyle w:val="NumberedList"/>
            </w:pPr>
            <w:r w:rsidRPr="00153221">
              <w:t xml:space="preserve">What features and aspects of our currency are important for someone unfamiliar with Canada to know about? </w:t>
            </w:r>
          </w:p>
          <w:p w14:paraId="677742AF" w14:textId="5C4E2E56" w:rsidR="00153221" w:rsidRPr="00153221" w:rsidRDefault="00153221" w:rsidP="00153221">
            <w:pPr>
              <w:pStyle w:val="NumberedList"/>
            </w:pPr>
            <w:r w:rsidRPr="00153221">
              <w:t xml:space="preserve">Why do you think our currency includes so many details? </w:t>
            </w:r>
          </w:p>
          <w:p w14:paraId="5195E572" w14:textId="654614FB" w:rsidR="00153221" w:rsidRPr="00153221" w:rsidRDefault="00153221" w:rsidP="00153221">
            <w:pPr>
              <w:pStyle w:val="Copy"/>
            </w:pPr>
            <w:r w:rsidRPr="00153221">
              <w:t>Post bills around the room. Later in the week, hand the bills back and encourage students to put their new piece of original currency in their wallet.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E901AA1" w14:textId="59BE7403" w:rsidR="00153221" w:rsidRPr="00153221" w:rsidRDefault="00153221" w:rsidP="00071EC5">
            <w:pPr>
              <w:pStyle w:val="Copy"/>
            </w:pPr>
            <w:r w:rsidRPr="00153221">
              <w:rPr>
                <w:lang w:val="en-US"/>
              </w:rPr>
              <w:t>Assessment AS Learning (Teacher – Rubric)</w:t>
            </w:r>
          </w:p>
        </w:tc>
      </w:tr>
    </w:tbl>
    <w:p w14:paraId="7014472D"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5"/>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5E89315" w:rsidR="00912080" w:rsidRPr="00500A5A" w:rsidRDefault="00153221" w:rsidP="00847E16">
            <w:pPr>
              <w:pStyle w:val="AppendixName"/>
            </w:pPr>
            <w:r w:rsidRPr="00153221">
              <w:rPr>
                <w:lang w:val="en-US"/>
              </w:rPr>
              <w:t>What Makes Canada Unique?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3148EA7" w14:textId="2E367FE9" w:rsidR="006B058A" w:rsidRDefault="00153221" w:rsidP="006B058A">
            <w:pPr>
              <w:pStyle w:val="SpaceBetween"/>
              <w:rPr>
                <w:sz w:val="20"/>
                <w:szCs w:val="20"/>
                <w:lang w:val="en-CA"/>
              </w:rPr>
            </w:pPr>
            <w:r w:rsidRPr="00153221">
              <w:rPr>
                <w:sz w:val="20"/>
                <w:szCs w:val="20"/>
                <w:lang w:val="en-CA"/>
              </w:rPr>
              <w:t>Use the following chart to brainstorm ideas or images for the design of your bill.</w:t>
            </w:r>
          </w:p>
          <w:p w14:paraId="607EBB37" w14:textId="77777777" w:rsidR="00153221" w:rsidRPr="006B058A" w:rsidRDefault="00153221" w:rsidP="00153221">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663"/>
              <w:gridCol w:w="6579"/>
            </w:tblGrid>
            <w:tr w:rsidR="00153221" w:rsidRPr="00153221" w14:paraId="08EA7780" w14:textId="77777777" w:rsidTr="00153221">
              <w:trPr>
                <w:trHeight w:val="1247"/>
              </w:trPr>
              <w:tc>
                <w:tcPr>
                  <w:tcW w:w="3666" w:type="dxa"/>
                  <w:vAlign w:val="center"/>
                </w:tcPr>
                <w:p w14:paraId="53138D3B" w14:textId="77777777" w:rsidR="00153221" w:rsidRPr="00153221" w:rsidRDefault="00153221" w:rsidP="00153221">
                  <w:pPr>
                    <w:pStyle w:val="Copy"/>
                  </w:pPr>
                  <w:r w:rsidRPr="00153221">
                    <w:t>People</w:t>
                  </w:r>
                </w:p>
              </w:tc>
              <w:tc>
                <w:tcPr>
                  <w:tcW w:w="6586" w:type="dxa"/>
                  <w:vAlign w:val="center"/>
                </w:tcPr>
                <w:p w14:paraId="301DF91C" w14:textId="77777777" w:rsidR="00153221" w:rsidRPr="00153221" w:rsidRDefault="00153221" w:rsidP="00153221">
                  <w:pPr>
                    <w:pStyle w:val="Copy"/>
                    <w:rPr>
                      <w:b/>
                      <w:i/>
                      <w:sz w:val="16"/>
                      <w:szCs w:val="16"/>
                    </w:rPr>
                  </w:pPr>
                </w:p>
              </w:tc>
            </w:tr>
            <w:tr w:rsidR="00153221" w:rsidRPr="00153221" w14:paraId="0E294EE9" w14:textId="77777777" w:rsidTr="00153221">
              <w:trPr>
                <w:trHeight w:val="1247"/>
              </w:trPr>
              <w:tc>
                <w:tcPr>
                  <w:tcW w:w="3666" w:type="dxa"/>
                  <w:vAlign w:val="center"/>
                </w:tcPr>
                <w:p w14:paraId="25F71230" w14:textId="77777777" w:rsidR="00153221" w:rsidRPr="00153221" w:rsidRDefault="00153221" w:rsidP="00153221">
                  <w:pPr>
                    <w:pStyle w:val="Copy"/>
                  </w:pPr>
                  <w:r w:rsidRPr="00153221">
                    <w:t>Weather</w:t>
                  </w:r>
                </w:p>
              </w:tc>
              <w:tc>
                <w:tcPr>
                  <w:tcW w:w="6586" w:type="dxa"/>
                  <w:vAlign w:val="center"/>
                </w:tcPr>
                <w:p w14:paraId="1281871E" w14:textId="77777777" w:rsidR="00153221" w:rsidRPr="00153221" w:rsidRDefault="00153221" w:rsidP="00153221">
                  <w:pPr>
                    <w:pStyle w:val="Copy"/>
                    <w:rPr>
                      <w:b/>
                      <w:i/>
                      <w:sz w:val="16"/>
                      <w:szCs w:val="16"/>
                    </w:rPr>
                  </w:pPr>
                </w:p>
              </w:tc>
            </w:tr>
            <w:tr w:rsidR="00153221" w:rsidRPr="00153221" w14:paraId="6ECFBDEC" w14:textId="77777777" w:rsidTr="00153221">
              <w:trPr>
                <w:trHeight w:val="1247"/>
              </w:trPr>
              <w:tc>
                <w:tcPr>
                  <w:tcW w:w="3666" w:type="dxa"/>
                  <w:vAlign w:val="center"/>
                </w:tcPr>
                <w:p w14:paraId="61C4FF48" w14:textId="77777777" w:rsidR="00153221" w:rsidRPr="00153221" w:rsidRDefault="00153221" w:rsidP="00153221">
                  <w:pPr>
                    <w:pStyle w:val="Copy"/>
                  </w:pPr>
                  <w:r w:rsidRPr="00153221">
                    <w:t>Nature, Animals and Insects</w:t>
                  </w:r>
                </w:p>
              </w:tc>
              <w:tc>
                <w:tcPr>
                  <w:tcW w:w="6586" w:type="dxa"/>
                  <w:vAlign w:val="center"/>
                </w:tcPr>
                <w:p w14:paraId="5D8267AA" w14:textId="77777777" w:rsidR="00153221" w:rsidRPr="00153221" w:rsidRDefault="00153221" w:rsidP="00153221">
                  <w:pPr>
                    <w:pStyle w:val="Copy"/>
                    <w:rPr>
                      <w:b/>
                      <w:i/>
                      <w:sz w:val="16"/>
                      <w:szCs w:val="16"/>
                    </w:rPr>
                  </w:pPr>
                </w:p>
              </w:tc>
            </w:tr>
            <w:tr w:rsidR="00153221" w:rsidRPr="00153221" w14:paraId="73928AA2" w14:textId="77777777" w:rsidTr="00153221">
              <w:trPr>
                <w:trHeight w:val="1247"/>
              </w:trPr>
              <w:tc>
                <w:tcPr>
                  <w:tcW w:w="3666" w:type="dxa"/>
                  <w:vAlign w:val="center"/>
                </w:tcPr>
                <w:p w14:paraId="32B5E66B" w14:textId="77777777" w:rsidR="00153221" w:rsidRPr="00153221" w:rsidRDefault="00153221" w:rsidP="00153221">
                  <w:pPr>
                    <w:pStyle w:val="Copy"/>
                  </w:pPr>
                  <w:r w:rsidRPr="00153221">
                    <w:t>Sporting Activities and Events</w:t>
                  </w:r>
                </w:p>
              </w:tc>
              <w:tc>
                <w:tcPr>
                  <w:tcW w:w="6586" w:type="dxa"/>
                  <w:vAlign w:val="center"/>
                </w:tcPr>
                <w:p w14:paraId="07556F11" w14:textId="77777777" w:rsidR="00153221" w:rsidRPr="00153221" w:rsidRDefault="00153221" w:rsidP="00153221">
                  <w:pPr>
                    <w:pStyle w:val="Copy"/>
                    <w:rPr>
                      <w:b/>
                      <w:i/>
                      <w:sz w:val="16"/>
                      <w:szCs w:val="16"/>
                    </w:rPr>
                  </w:pPr>
                </w:p>
              </w:tc>
            </w:tr>
            <w:tr w:rsidR="00153221" w:rsidRPr="00153221" w14:paraId="6D5EEB09" w14:textId="77777777" w:rsidTr="00153221">
              <w:trPr>
                <w:trHeight w:val="1247"/>
              </w:trPr>
              <w:tc>
                <w:tcPr>
                  <w:tcW w:w="3666" w:type="dxa"/>
                  <w:vAlign w:val="center"/>
                </w:tcPr>
                <w:p w14:paraId="57DD502D" w14:textId="77777777" w:rsidR="00153221" w:rsidRPr="00153221" w:rsidRDefault="00153221" w:rsidP="00153221">
                  <w:pPr>
                    <w:pStyle w:val="Copy"/>
                  </w:pPr>
                  <w:r w:rsidRPr="00153221">
                    <w:t>Special Places in Canada</w:t>
                  </w:r>
                </w:p>
              </w:tc>
              <w:tc>
                <w:tcPr>
                  <w:tcW w:w="6586" w:type="dxa"/>
                  <w:vAlign w:val="center"/>
                </w:tcPr>
                <w:p w14:paraId="6059BAC4" w14:textId="77777777" w:rsidR="00153221" w:rsidRPr="00153221" w:rsidRDefault="00153221" w:rsidP="00153221">
                  <w:pPr>
                    <w:pStyle w:val="Copy"/>
                    <w:rPr>
                      <w:b/>
                      <w:i/>
                      <w:sz w:val="16"/>
                      <w:szCs w:val="16"/>
                    </w:rPr>
                  </w:pPr>
                </w:p>
              </w:tc>
            </w:tr>
            <w:tr w:rsidR="00153221" w:rsidRPr="00153221" w14:paraId="66057157" w14:textId="77777777" w:rsidTr="00153221">
              <w:trPr>
                <w:trHeight w:val="1247"/>
              </w:trPr>
              <w:tc>
                <w:tcPr>
                  <w:tcW w:w="3666" w:type="dxa"/>
                  <w:vAlign w:val="center"/>
                </w:tcPr>
                <w:p w14:paraId="6D6B9F71" w14:textId="77777777" w:rsidR="00153221" w:rsidRPr="00153221" w:rsidRDefault="00153221" w:rsidP="00153221">
                  <w:pPr>
                    <w:pStyle w:val="Copy"/>
                  </w:pPr>
                  <w:r w:rsidRPr="00153221">
                    <w:t>Symbols and Colours</w:t>
                  </w:r>
                </w:p>
              </w:tc>
              <w:tc>
                <w:tcPr>
                  <w:tcW w:w="6586" w:type="dxa"/>
                  <w:vAlign w:val="center"/>
                </w:tcPr>
                <w:p w14:paraId="54D0B6E6" w14:textId="77777777" w:rsidR="00153221" w:rsidRPr="00153221" w:rsidRDefault="00153221" w:rsidP="00153221">
                  <w:pPr>
                    <w:pStyle w:val="Copy"/>
                    <w:rPr>
                      <w:b/>
                      <w:i/>
                      <w:sz w:val="16"/>
                      <w:szCs w:val="16"/>
                    </w:rPr>
                  </w:pPr>
                </w:p>
              </w:tc>
            </w:tr>
            <w:tr w:rsidR="00153221" w:rsidRPr="00153221" w14:paraId="754E75EB" w14:textId="77777777" w:rsidTr="00153221">
              <w:trPr>
                <w:trHeight w:val="1247"/>
              </w:trPr>
              <w:tc>
                <w:tcPr>
                  <w:tcW w:w="3666" w:type="dxa"/>
                  <w:vAlign w:val="center"/>
                </w:tcPr>
                <w:p w14:paraId="79DA03FF" w14:textId="77777777" w:rsidR="00153221" w:rsidRPr="00153221" w:rsidRDefault="00153221" w:rsidP="00153221">
                  <w:pPr>
                    <w:pStyle w:val="Copy"/>
                  </w:pPr>
                  <w:r w:rsidRPr="00153221">
                    <w:t>Culture</w:t>
                  </w:r>
                </w:p>
              </w:tc>
              <w:tc>
                <w:tcPr>
                  <w:tcW w:w="6586" w:type="dxa"/>
                  <w:vAlign w:val="center"/>
                </w:tcPr>
                <w:p w14:paraId="3BD85555" w14:textId="77777777" w:rsidR="00153221" w:rsidRPr="00153221" w:rsidRDefault="00153221" w:rsidP="00153221">
                  <w:pPr>
                    <w:pStyle w:val="Copy"/>
                    <w:rPr>
                      <w:b/>
                      <w:i/>
                      <w:sz w:val="16"/>
                      <w:szCs w:val="16"/>
                    </w:rPr>
                  </w:pPr>
                </w:p>
              </w:tc>
            </w:tr>
            <w:tr w:rsidR="00153221" w:rsidRPr="00153221" w14:paraId="6BC38D11" w14:textId="77777777" w:rsidTr="00153221">
              <w:trPr>
                <w:trHeight w:val="1247"/>
              </w:trPr>
              <w:tc>
                <w:tcPr>
                  <w:tcW w:w="3666" w:type="dxa"/>
                  <w:vAlign w:val="center"/>
                </w:tcPr>
                <w:p w14:paraId="5E0EA29E" w14:textId="77777777" w:rsidR="00153221" w:rsidRPr="00153221" w:rsidRDefault="00153221" w:rsidP="00153221">
                  <w:pPr>
                    <w:pStyle w:val="Copy"/>
                  </w:pPr>
                  <w:r w:rsidRPr="00153221">
                    <w:t>Art and Music</w:t>
                  </w:r>
                </w:p>
              </w:tc>
              <w:tc>
                <w:tcPr>
                  <w:tcW w:w="6586" w:type="dxa"/>
                  <w:vAlign w:val="center"/>
                </w:tcPr>
                <w:p w14:paraId="7281771D" w14:textId="77777777" w:rsidR="00153221" w:rsidRPr="00153221" w:rsidRDefault="00153221" w:rsidP="00153221">
                  <w:pPr>
                    <w:pStyle w:val="Copy"/>
                    <w:rPr>
                      <w:b/>
                      <w:i/>
                      <w:sz w:val="16"/>
                      <w:szCs w:val="16"/>
                    </w:rPr>
                  </w:pPr>
                </w:p>
              </w:tc>
            </w:tr>
          </w:tbl>
          <w:p w14:paraId="36E12811" w14:textId="348B559A" w:rsidR="0077060A" w:rsidRPr="00500A5A" w:rsidRDefault="0077060A" w:rsidP="00500A5A">
            <w:pPr>
              <w:pStyle w:val="Copy"/>
              <w:rPr>
                <w:b/>
                <w:i/>
                <w:sz w:val="16"/>
                <w:szCs w:val="16"/>
              </w:rPr>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28A83422" w:rsidR="00847E16" w:rsidRPr="00ED7BE9" w:rsidRDefault="00153221" w:rsidP="00873418">
            <w:pPr>
              <w:pStyle w:val="AppendixName"/>
            </w:pPr>
            <w:r w:rsidRPr="00153221">
              <w:rPr>
                <w:lang w:val="en-US"/>
              </w:rPr>
              <w:t>Handout: Making Money!</w:t>
            </w:r>
          </w:p>
        </w:tc>
      </w:tr>
      <w:tr w:rsidR="00500A5A" w14:paraId="5F87DFCC" w14:textId="77777777" w:rsidTr="0027157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BC6581E" w14:textId="593564A1" w:rsidR="00153221" w:rsidRDefault="00153221" w:rsidP="00153221">
            <w:pPr>
              <w:pStyle w:val="Copy"/>
              <w:jc w:val="right"/>
            </w:pPr>
            <w:r w:rsidRPr="00153221">
              <w:t>Name: _____________________________________</w:t>
            </w:r>
          </w:p>
          <w:p w14:paraId="19D52916" w14:textId="77777777" w:rsidR="00153221" w:rsidRPr="00153221" w:rsidRDefault="00153221" w:rsidP="00153221">
            <w:pPr>
              <w:pStyle w:val="SpaceBetween"/>
            </w:pPr>
          </w:p>
          <w:p w14:paraId="13008952" w14:textId="27AD08AA" w:rsidR="0027157A" w:rsidRDefault="00153221" w:rsidP="0027157A">
            <w:pPr>
              <w:pStyle w:val="Copy"/>
            </w:pPr>
            <w:r w:rsidRPr="00153221">
              <w:rPr>
                <w:b/>
                <w:bCs/>
              </w:rPr>
              <w:t>Instructions:</w:t>
            </w:r>
            <w:r w:rsidRPr="00153221">
              <w:t xml:space="preserve"> Practise your rough design of your bill on the first template provided. Use the second template for your good copy. Don’t forget to design the front and back and cut out the final copy of your bill when you are finished.</w:t>
            </w:r>
          </w:p>
          <w:p w14:paraId="6EA232E8" w14:textId="6BD9710E" w:rsidR="00500A5A" w:rsidRDefault="0027157A" w:rsidP="0027157A">
            <w:pPr>
              <w:pStyle w:val="Copy"/>
            </w:pPr>
            <w:r w:rsidRPr="00153221">
              <w:rPr>
                <w:noProof/>
                <w:lang w:val="en-US"/>
              </w:rPr>
              <mc:AlternateContent>
                <mc:Choice Requires="wps">
                  <w:drawing>
                    <wp:anchor distT="0" distB="0" distL="114300" distR="114300" simplePos="0" relativeHeight="251723776" behindDoc="0" locked="0" layoutInCell="1" allowOverlap="1" wp14:anchorId="281167C9" wp14:editId="015BF558">
                      <wp:simplePos x="0" y="0"/>
                      <wp:positionH relativeFrom="column">
                        <wp:posOffset>64135</wp:posOffset>
                      </wp:positionH>
                      <wp:positionV relativeFrom="paragraph">
                        <wp:posOffset>607695</wp:posOffset>
                      </wp:positionV>
                      <wp:extent cx="6172200" cy="2651760"/>
                      <wp:effectExtent l="25400" t="25400" r="127000" b="116840"/>
                      <wp:wrapThrough wrapText="bothSides">
                        <wp:wrapPolygon edited="0">
                          <wp:start x="-89" y="-207"/>
                          <wp:lineTo x="-89" y="22345"/>
                          <wp:lineTo x="21956" y="22345"/>
                          <wp:lineTo x="21956" y="-207"/>
                          <wp:lineTo x="-89" y="-207"/>
                        </wp:wrapPolygon>
                      </wp:wrapThrough>
                      <wp:docPr id="10" name="Rectangle 10"/>
                      <wp:cNvGraphicFramePr/>
                      <a:graphic xmlns:a="http://schemas.openxmlformats.org/drawingml/2006/main">
                        <a:graphicData uri="http://schemas.microsoft.com/office/word/2010/wordprocessingShape">
                          <wps:wsp>
                            <wps:cNvSpPr/>
                            <wps:spPr>
                              <a:xfrm>
                                <a:off x="0" y="0"/>
                                <a:ext cx="6172200" cy="2651760"/>
                              </a:xfrm>
                              <a:prstGeom prst="rect">
                                <a:avLst/>
                              </a:prstGeom>
                              <a:noFill/>
                              <a:ln>
                                <a:solidFill>
                                  <a:srgbClr val="4472C4"/>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E790" id="Rectangle 10" o:spid="_x0000_s1026" style="position:absolute;margin-left:5.05pt;margin-top:47.85pt;width:486pt;height:20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" filled="f" strokecolor="#4472c4" strokeweight=".5pt">
                      <v:shadow on="t" opacity="26214f" mv:blur="50800f" origin="-.5,-.5" offset="26941emu,26941emu"/>
                      <w10:wrap type="through"/>
                    </v:rect>
                  </w:pict>
                </mc:Fallback>
              </mc:AlternateContent>
            </w:r>
            <w:r w:rsidRPr="00153221">
              <w:rPr>
                <w:noProof/>
                <w:lang w:val="en-US"/>
              </w:rPr>
              <mc:AlternateContent>
                <mc:Choice Requires="wps">
                  <w:drawing>
                    <wp:anchor distT="0" distB="0" distL="114300" distR="114300" simplePos="0" relativeHeight="251722752" behindDoc="0" locked="0" layoutInCell="1" allowOverlap="1" wp14:anchorId="3EE7B2F8" wp14:editId="492A8AEE">
                      <wp:simplePos x="0" y="0"/>
                      <wp:positionH relativeFrom="column">
                        <wp:posOffset>64135</wp:posOffset>
                      </wp:positionH>
                      <wp:positionV relativeFrom="paragraph">
                        <wp:posOffset>3430258</wp:posOffset>
                      </wp:positionV>
                      <wp:extent cx="6172200" cy="2651760"/>
                      <wp:effectExtent l="25400" t="25400" r="127000" b="116840"/>
                      <wp:wrapThrough wrapText="bothSides">
                        <wp:wrapPolygon edited="0">
                          <wp:start x="-89" y="-207"/>
                          <wp:lineTo x="-89" y="22345"/>
                          <wp:lineTo x="21956" y="22345"/>
                          <wp:lineTo x="21956" y="-207"/>
                          <wp:lineTo x="-89" y="-207"/>
                        </wp:wrapPolygon>
                      </wp:wrapThrough>
                      <wp:docPr id="6" name="Rectangle 6"/>
                      <wp:cNvGraphicFramePr/>
                      <a:graphic xmlns:a="http://schemas.openxmlformats.org/drawingml/2006/main">
                        <a:graphicData uri="http://schemas.microsoft.com/office/word/2010/wordprocessingShape">
                          <wps:wsp>
                            <wps:cNvSpPr/>
                            <wps:spPr>
                              <a:xfrm>
                                <a:off x="0" y="0"/>
                                <a:ext cx="6172200" cy="2651760"/>
                              </a:xfrm>
                              <a:prstGeom prst="rect">
                                <a:avLst/>
                              </a:prstGeom>
                              <a:noFill/>
                              <a:ln>
                                <a:solidFill>
                                  <a:srgbClr val="4472C4"/>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12FE0" id="Rectangle 6" o:spid="_x0000_s1026" style="position:absolute;margin-left:5.05pt;margin-top:270.1pt;width:486pt;height:20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" filled="f" strokecolor="#4472c4" strokeweight=".5pt">
                      <v:shadow on="t" opacity="26214f" mv:blur="50800f" origin="-.5,-.5" offset="26941emu,26941emu"/>
                      <w10:wrap type="through"/>
                    </v:rect>
                  </w:pict>
                </mc:Fallback>
              </mc:AlternateContent>
            </w:r>
            <w:r w:rsidR="00153221" w:rsidRPr="00153221">
              <w:rPr>
                <w:b/>
                <w:bCs/>
              </w:rPr>
              <w:t>Design Tip:</w:t>
            </w:r>
            <w:r w:rsidR="00153221" w:rsidRPr="00153221">
              <w:t xml:space="preserve"> Imagine someone with no knowledge of Canada looking at your bill for the first time. What would make your design eye-catching? What would help that person to understand Canada </w:t>
            </w:r>
            <w:r w:rsidR="00153221" w:rsidRPr="00153221">
              <w:br/>
              <w:t xml:space="preserve">and its people? </w:t>
            </w:r>
          </w:p>
        </w:tc>
      </w:tr>
    </w:tbl>
    <w:p w14:paraId="7AA17623" w14:textId="33DAD85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18D08C30" w:rsidR="00BA1E29" w:rsidRPr="00ED7BE9" w:rsidRDefault="0027157A" w:rsidP="00873418">
            <w:pPr>
              <w:pStyle w:val="AppendixName"/>
            </w:pPr>
            <w:r w:rsidRPr="0027157A">
              <w:rPr>
                <w:lang w:val="en-US"/>
              </w:rPr>
              <w:t>Reflection</w:t>
            </w:r>
          </w:p>
        </w:tc>
      </w:tr>
      <w:tr w:rsidR="00BA1E29"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5E88F3A" w14:textId="481ED495" w:rsidR="0027157A" w:rsidRDefault="0027157A" w:rsidP="0027157A">
            <w:pPr>
              <w:pStyle w:val="Copy"/>
              <w:jc w:val="right"/>
            </w:pPr>
            <w:r w:rsidRPr="00153221">
              <w:t>Name: _____________________________________</w:t>
            </w:r>
          </w:p>
          <w:p w14:paraId="3683CCC4" w14:textId="270E7768" w:rsidR="0027157A" w:rsidRPr="0027157A" w:rsidRDefault="0027157A" w:rsidP="0027157A">
            <w:pPr>
              <w:pStyle w:val="SpaceBetween"/>
            </w:pPr>
          </w:p>
          <w:p w14:paraId="79534527" w14:textId="6E34E388" w:rsidR="0027157A" w:rsidRPr="0027157A" w:rsidRDefault="0027157A" w:rsidP="0027157A">
            <w:pPr>
              <w:pStyle w:val="Copy"/>
            </w:pPr>
            <w:r w:rsidRPr="0027157A">
              <w:t xml:space="preserve">In the space below, write a short paragraph explaining the design choices on your bill. </w:t>
            </w:r>
          </w:p>
          <w:p w14:paraId="0A90F417" w14:textId="1FDDF975" w:rsidR="0027157A" w:rsidRPr="0027157A" w:rsidRDefault="0027157A" w:rsidP="007130F9">
            <w:pPr>
              <w:pStyle w:val="Bullet"/>
            </w:pPr>
            <w:r w:rsidRPr="0027157A">
              <w:t>Why did yo</w:t>
            </w:r>
            <w:bookmarkStart w:id="0" w:name="_GoBack"/>
            <w:r w:rsidRPr="0027157A">
              <w:t xml:space="preserve">u select these pictures, symbols and words?  </w:t>
            </w:r>
          </w:p>
          <w:p w14:paraId="75F0C0D6" w14:textId="240844E2" w:rsidR="0027157A" w:rsidRPr="0027157A" w:rsidRDefault="0027157A" w:rsidP="007130F9">
            <w:pPr>
              <w:pStyle w:val="Bullet"/>
            </w:pPr>
            <w:r w:rsidRPr="0027157A">
              <w:t xml:space="preserve">How did you decide where to place your objects? </w:t>
            </w:r>
          </w:p>
          <w:p w14:paraId="42CEA362" w14:textId="35F064F9" w:rsidR="0027157A" w:rsidRPr="0027157A" w:rsidRDefault="0027157A" w:rsidP="007130F9">
            <w:pPr>
              <w:pStyle w:val="Bullet"/>
            </w:pPr>
            <w:r w:rsidRPr="0027157A">
              <w:t xml:space="preserve">How did you </w:t>
            </w:r>
            <w:bookmarkEnd w:id="0"/>
            <w:r w:rsidRPr="0027157A">
              <w:t>decide on the dollar amount for your bill?</w:t>
            </w:r>
          </w:p>
          <w:p w14:paraId="2965A819" w14:textId="6B408A18" w:rsidR="0027157A" w:rsidRPr="0027157A" w:rsidRDefault="0027157A" w:rsidP="0027157A">
            <w:pPr>
              <w:pStyle w:val="AppendixLine"/>
            </w:pPr>
            <w:r w:rsidRPr="0027157A">
              <w:t>________________________________________________________________________________</w:t>
            </w:r>
          </w:p>
          <w:p w14:paraId="60361666" w14:textId="7BBCD86C" w:rsidR="0027157A" w:rsidRPr="0027157A" w:rsidRDefault="0027157A" w:rsidP="0027157A">
            <w:pPr>
              <w:pStyle w:val="AppendixLine"/>
            </w:pPr>
            <w:r w:rsidRPr="0027157A">
              <w:t>________________________________________________________________________________</w:t>
            </w:r>
          </w:p>
          <w:p w14:paraId="160637AD" w14:textId="00E74DE4" w:rsidR="0027157A" w:rsidRPr="0027157A" w:rsidRDefault="0027157A" w:rsidP="0027157A">
            <w:pPr>
              <w:pStyle w:val="AppendixLine"/>
            </w:pPr>
            <w:r w:rsidRPr="0027157A">
              <w:t>________________________________________________________________________________</w:t>
            </w:r>
          </w:p>
          <w:p w14:paraId="07929B8D" w14:textId="1F83BC86" w:rsidR="0027157A" w:rsidRPr="0027157A" w:rsidRDefault="0027157A" w:rsidP="0027157A">
            <w:pPr>
              <w:pStyle w:val="AppendixLine"/>
            </w:pPr>
            <w:r w:rsidRPr="0027157A">
              <w:t>________________________________________________________________________________</w:t>
            </w:r>
          </w:p>
          <w:p w14:paraId="1E663070" w14:textId="65C030F3" w:rsidR="0027157A" w:rsidRPr="0027157A" w:rsidRDefault="0027157A" w:rsidP="0027157A">
            <w:pPr>
              <w:pStyle w:val="AppendixLine"/>
            </w:pPr>
            <w:r w:rsidRPr="0027157A">
              <w:t>________________________________________________________________________________</w:t>
            </w:r>
          </w:p>
          <w:p w14:paraId="515D05B7" w14:textId="03E947A8" w:rsidR="0027157A" w:rsidRPr="0027157A" w:rsidRDefault="0027157A" w:rsidP="0027157A">
            <w:pPr>
              <w:pStyle w:val="AppendixLine"/>
            </w:pPr>
            <w:r w:rsidRPr="0027157A">
              <w:t>________________________________________________________________________________</w:t>
            </w:r>
          </w:p>
          <w:p w14:paraId="78B10CD4" w14:textId="0928D087" w:rsidR="0027157A" w:rsidRPr="0027157A" w:rsidRDefault="0027157A" w:rsidP="0027157A">
            <w:pPr>
              <w:pStyle w:val="AppendixLine"/>
            </w:pPr>
            <w:r w:rsidRPr="0027157A">
              <w:t>________________________________________________________________________________</w:t>
            </w:r>
          </w:p>
          <w:p w14:paraId="3B460891" w14:textId="0230F56C" w:rsidR="0027157A" w:rsidRPr="0027157A" w:rsidRDefault="0027157A" w:rsidP="0027157A">
            <w:pPr>
              <w:pStyle w:val="AppendixLine"/>
            </w:pPr>
            <w:r w:rsidRPr="0027157A">
              <w:t>________________________________________________________________________________</w:t>
            </w:r>
          </w:p>
          <w:p w14:paraId="08C37DB8" w14:textId="2DB33684" w:rsidR="0027157A" w:rsidRPr="0027157A" w:rsidRDefault="0027157A" w:rsidP="0027157A">
            <w:pPr>
              <w:pStyle w:val="AppendixLine"/>
            </w:pPr>
            <w:r w:rsidRPr="0027157A">
              <w:t>________________________________________________________________________________</w:t>
            </w:r>
          </w:p>
          <w:p w14:paraId="4EBAA38E" w14:textId="0D208135" w:rsidR="0027157A" w:rsidRPr="0027157A" w:rsidRDefault="0027157A" w:rsidP="0027157A">
            <w:pPr>
              <w:pStyle w:val="AppendixLine"/>
            </w:pPr>
            <w:r w:rsidRPr="0027157A">
              <w:t>________________________________________________________________________________</w:t>
            </w:r>
          </w:p>
          <w:p w14:paraId="692162C3" w14:textId="523D3382" w:rsidR="0027157A" w:rsidRPr="0027157A" w:rsidRDefault="0027157A" w:rsidP="0027157A">
            <w:pPr>
              <w:pStyle w:val="AppendixLine"/>
            </w:pPr>
            <w:r w:rsidRPr="0027157A">
              <w:t>________________________________________________________________________________</w:t>
            </w:r>
          </w:p>
          <w:p w14:paraId="40D6CD6C" w14:textId="7D5429F1" w:rsidR="0027157A" w:rsidRPr="0027157A" w:rsidRDefault="0027157A" w:rsidP="0027157A">
            <w:pPr>
              <w:pStyle w:val="AppendixLine"/>
            </w:pPr>
            <w:r w:rsidRPr="0027157A">
              <w:t>________________________________________________________________________________</w:t>
            </w:r>
          </w:p>
          <w:p w14:paraId="0D6836C7" w14:textId="0CE2EF97" w:rsidR="00BA1E29" w:rsidRPr="009D42FE" w:rsidRDefault="0027157A" w:rsidP="0027157A">
            <w:pPr>
              <w:pStyle w:val="AppendixLine"/>
              <w:spacing w:after="240"/>
            </w:pPr>
            <w:r w:rsidRPr="0027157A">
              <w:t>________________________________________________________________________________</w:t>
            </w:r>
          </w:p>
        </w:tc>
      </w:tr>
    </w:tbl>
    <w:p w14:paraId="6C627B37" w14:textId="6DAAA4B9" w:rsidR="0027157A" w:rsidRDefault="0027157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7777777"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77777777"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157A" w14:paraId="4443C04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A0E5E47" w14:textId="10FFAED4" w:rsidR="0027157A" w:rsidRPr="00ED7BE9" w:rsidRDefault="0027157A" w:rsidP="00071EC5">
            <w:pPr>
              <w:pStyle w:val="AppendixName"/>
            </w:pPr>
            <w:r w:rsidRPr="0027157A">
              <w:rPr>
                <w:lang w:val="en-US"/>
              </w:rPr>
              <w:t>Rubric</w:t>
            </w:r>
          </w:p>
        </w:tc>
      </w:tr>
      <w:tr w:rsidR="0027157A" w14:paraId="09879C03"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6335E1E" w14:textId="77777777" w:rsidR="0027157A" w:rsidRDefault="0027157A" w:rsidP="00071EC5">
            <w:pPr>
              <w:pStyle w:val="Copy"/>
              <w:jc w:val="right"/>
            </w:pPr>
            <w:r w:rsidRPr="00153221">
              <w:t>Name: _____________________________________</w:t>
            </w:r>
          </w:p>
          <w:p w14:paraId="2BAEA34E" w14:textId="77777777" w:rsidR="0027157A" w:rsidRPr="0027157A" w:rsidRDefault="0027157A" w:rsidP="00071EC5">
            <w:pPr>
              <w:pStyle w:val="SpaceBetween"/>
            </w:pPr>
          </w:p>
          <w:tbl>
            <w:tblPr>
              <w:tblStyle w:val="LightList-Accent5"/>
              <w:tblW w:w="10247"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9"/>
              <w:gridCol w:w="2049"/>
              <w:gridCol w:w="2050"/>
              <w:gridCol w:w="2049"/>
              <w:gridCol w:w="2050"/>
            </w:tblGrid>
            <w:tr w:rsidR="0027157A" w:rsidRPr="0058611E" w14:paraId="2C9D8FC3" w14:textId="77777777" w:rsidTr="00361B9B">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049" w:type="dxa"/>
                  <w:shd w:val="clear" w:color="auto" w:fill="3F708E"/>
                  <w:vAlign w:val="center"/>
                </w:tcPr>
                <w:p w14:paraId="1DE0E1D3" w14:textId="77777777" w:rsidR="0027157A" w:rsidRPr="0027157A" w:rsidRDefault="0027157A" w:rsidP="0027157A">
                  <w:pPr>
                    <w:pStyle w:val="BlueChartHeading"/>
                    <w:rPr>
                      <w:b/>
                    </w:rPr>
                  </w:pPr>
                  <w:r w:rsidRPr="0027157A">
                    <w:rPr>
                      <w:b/>
                    </w:rPr>
                    <w:t>Category</w:t>
                  </w:r>
                </w:p>
              </w:tc>
              <w:tc>
                <w:tcPr>
                  <w:tcW w:w="2049" w:type="dxa"/>
                  <w:shd w:val="clear" w:color="auto" w:fill="3F708E"/>
                  <w:vAlign w:val="center"/>
                </w:tcPr>
                <w:p w14:paraId="574425E8" w14:textId="77777777" w:rsidR="0027157A" w:rsidRPr="0027157A" w:rsidRDefault="0027157A" w:rsidP="0027157A">
                  <w:pPr>
                    <w:pStyle w:val="BlueChartHeading"/>
                    <w:cnfStyle w:val="100000000000" w:firstRow="1" w:lastRow="0" w:firstColumn="0" w:lastColumn="0" w:oddVBand="0" w:evenVBand="0" w:oddHBand="0" w:evenHBand="0" w:firstRowFirstColumn="0" w:firstRowLastColumn="0" w:lastRowFirstColumn="0" w:lastRowLastColumn="0"/>
                    <w:rPr>
                      <w:b/>
                    </w:rPr>
                  </w:pPr>
                  <w:r w:rsidRPr="0027157A">
                    <w:rPr>
                      <w:b/>
                    </w:rPr>
                    <w:t>Level 1</w:t>
                  </w:r>
                </w:p>
              </w:tc>
              <w:tc>
                <w:tcPr>
                  <w:tcW w:w="2050" w:type="dxa"/>
                  <w:shd w:val="clear" w:color="auto" w:fill="3F708E"/>
                  <w:vAlign w:val="center"/>
                </w:tcPr>
                <w:p w14:paraId="6C6F0F58" w14:textId="77777777" w:rsidR="0027157A" w:rsidRPr="0027157A" w:rsidRDefault="0027157A" w:rsidP="0027157A">
                  <w:pPr>
                    <w:pStyle w:val="BlueChartHeading"/>
                    <w:cnfStyle w:val="100000000000" w:firstRow="1" w:lastRow="0" w:firstColumn="0" w:lastColumn="0" w:oddVBand="0" w:evenVBand="0" w:oddHBand="0" w:evenHBand="0" w:firstRowFirstColumn="0" w:firstRowLastColumn="0" w:lastRowFirstColumn="0" w:lastRowLastColumn="0"/>
                    <w:rPr>
                      <w:b/>
                    </w:rPr>
                  </w:pPr>
                  <w:r w:rsidRPr="0027157A">
                    <w:rPr>
                      <w:b/>
                    </w:rPr>
                    <w:t>Level 2</w:t>
                  </w:r>
                </w:p>
              </w:tc>
              <w:tc>
                <w:tcPr>
                  <w:tcW w:w="2049" w:type="dxa"/>
                  <w:shd w:val="clear" w:color="auto" w:fill="3F708E"/>
                  <w:vAlign w:val="center"/>
                </w:tcPr>
                <w:p w14:paraId="7BAC898B" w14:textId="77777777" w:rsidR="0027157A" w:rsidRPr="0027157A" w:rsidRDefault="0027157A" w:rsidP="0027157A">
                  <w:pPr>
                    <w:pStyle w:val="BlueChartHeading"/>
                    <w:cnfStyle w:val="100000000000" w:firstRow="1" w:lastRow="0" w:firstColumn="0" w:lastColumn="0" w:oddVBand="0" w:evenVBand="0" w:oddHBand="0" w:evenHBand="0" w:firstRowFirstColumn="0" w:firstRowLastColumn="0" w:lastRowFirstColumn="0" w:lastRowLastColumn="0"/>
                    <w:rPr>
                      <w:b/>
                    </w:rPr>
                  </w:pPr>
                  <w:r w:rsidRPr="0027157A">
                    <w:rPr>
                      <w:b/>
                    </w:rPr>
                    <w:t>Level 3</w:t>
                  </w:r>
                </w:p>
              </w:tc>
              <w:tc>
                <w:tcPr>
                  <w:tcW w:w="2050" w:type="dxa"/>
                  <w:shd w:val="clear" w:color="auto" w:fill="3F708E"/>
                  <w:vAlign w:val="center"/>
                </w:tcPr>
                <w:p w14:paraId="25258CF6" w14:textId="77777777" w:rsidR="0027157A" w:rsidRPr="0027157A" w:rsidRDefault="0027157A" w:rsidP="0027157A">
                  <w:pPr>
                    <w:pStyle w:val="BlueChartHeading"/>
                    <w:cnfStyle w:val="100000000000" w:firstRow="1" w:lastRow="0" w:firstColumn="0" w:lastColumn="0" w:oddVBand="0" w:evenVBand="0" w:oddHBand="0" w:evenHBand="0" w:firstRowFirstColumn="0" w:firstRowLastColumn="0" w:lastRowFirstColumn="0" w:lastRowLastColumn="0"/>
                    <w:rPr>
                      <w:b/>
                    </w:rPr>
                  </w:pPr>
                  <w:r w:rsidRPr="0027157A">
                    <w:rPr>
                      <w:b/>
                    </w:rPr>
                    <w:t>Level 4</w:t>
                  </w:r>
                </w:p>
              </w:tc>
            </w:tr>
            <w:tr w:rsidR="0027157A" w:rsidRPr="0058611E" w14:paraId="1CFEEFB0" w14:textId="77777777" w:rsidTr="0036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Borders>
                    <w:top w:val="none" w:sz="0" w:space="0" w:color="auto"/>
                    <w:left w:val="none" w:sz="0" w:space="0" w:color="auto"/>
                    <w:bottom w:val="none" w:sz="0" w:space="0" w:color="auto"/>
                  </w:tcBorders>
                  <w:shd w:val="clear" w:color="auto" w:fill="DEDFDE"/>
                  <w:tcMar>
                    <w:top w:w="115" w:type="dxa"/>
                    <w:left w:w="115" w:type="dxa"/>
                    <w:bottom w:w="58" w:type="dxa"/>
                    <w:right w:w="115" w:type="dxa"/>
                  </w:tcMar>
                </w:tcPr>
                <w:p w14:paraId="33A0EFE0" w14:textId="77777777" w:rsidR="0027157A" w:rsidRPr="0027157A" w:rsidRDefault="0027157A" w:rsidP="0027157A">
                  <w:pPr>
                    <w:pStyle w:val="Subhead"/>
                    <w:rPr>
                      <w:b/>
                    </w:rPr>
                  </w:pPr>
                  <w:r w:rsidRPr="0027157A">
                    <w:rPr>
                      <w:b/>
                    </w:rPr>
                    <w:t xml:space="preserve">Knowledge </w:t>
                  </w:r>
                </w:p>
                <w:p w14:paraId="401F3B84" w14:textId="77777777" w:rsidR="0027157A" w:rsidRPr="0027157A" w:rsidRDefault="0027157A" w:rsidP="0027157A">
                  <w:pPr>
                    <w:pStyle w:val="Subhead"/>
                    <w:rPr>
                      <w:b/>
                    </w:rPr>
                  </w:pPr>
                </w:p>
              </w:tc>
              <w:tc>
                <w:tcPr>
                  <w:tcW w:w="2049" w:type="dxa"/>
                  <w:tcBorders>
                    <w:top w:val="none" w:sz="0" w:space="0" w:color="auto"/>
                    <w:bottom w:val="none" w:sz="0" w:space="0" w:color="auto"/>
                  </w:tcBorders>
                  <w:tcMar>
                    <w:top w:w="115" w:type="dxa"/>
                    <w:left w:w="115" w:type="dxa"/>
                    <w:bottom w:w="58" w:type="dxa"/>
                    <w:right w:w="115" w:type="dxa"/>
                  </w:tcMar>
                </w:tcPr>
                <w:p w14:paraId="3B6D1CFF" w14:textId="3E0B5BFA" w:rsidR="0027157A" w:rsidRPr="0027157A" w:rsidRDefault="0027157A" w:rsidP="0027157A">
                  <w:pPr>
                    <w:pStyle w:val="Copy"/>
                    <w:cnfStyle w:val="000000100000" w:firstRow="0" w:lastRow="0" w:firstColumn="0" w:lastColumn="0" w:oddVBand="0" w:evenVBand="0" w:oddHBand="1" w:evenHBand="0" w:firstRowFirstColumn="0" w:firstRowLastColumn="0" w:lastRowFirstColumn="0" w:lastRowLastColumn="0"/>
                  </w:pPr>
                  <w:r w:rsidRPr="0058611E">
                    <w:t xml:space="preserve">Demonstrates limited knowledge of money-related vocabulary. </w:t>
                  </w:r>
                </w:p>
              </w:tc>
              <w:tc>
                <w:tcPr>
                  <w:tcW w:w="2050" w:type="dxa"/>
                  <w:tcBorders>
                    <w:top w:val="none" w:sz="0" w:space="0" w:color="auto"/>
                    <w:bottom w:val="none" w:sz="0" w:space="0" w:color="auto"/>
                  </w:tcBorders>
                  <w:tcMar>
                    <w:top w:w="115" w:type="dxa"/>
                    <w:left w:w="115" w:type="dxa"/>
                    <w:bottom w:w="58" w:type="dxa"/>
                    <w:right w:w="115" w:type="dxa"/>
                  </w:tcMar>
                </w:tcPr>
                <w:p w14:paraId="279FF151" w14:textId="54D44AE7" w:rsidR="0027157A" w:rsidRPr="0027157A" w:rsidRDefault="0027157A" w:rsidP="0027157A">
                  <w:pPr>
                    <w:pStyle w:val="Copy"/>
                    <w:cnfStyle w:val="000000100000" w:firstRow="0" w:lastRow="0" w:firstColumn="0" w:lastColumn="0" w:oddVBand="0" w:evenVBand="0" w:oddHBand="1" w:evenHBand="0" w:firstRowFirstColumn="0" w:firstRowLastColumn="0" w:lastRowFirstColumn="0" w:lastRowLastColumn="0"/>
                  </w:pPr>
                  <w:r w:rsidRPr="0058611E">
                    <w:t xml:space="preserve">Demonstrates some understanding of money-related vocabulary. </w:t>
                  </w:r>
                </w:p>
              </w:tc>
              <w:tc>
                <w:tcPr>
                  <w:tcW w:w="2049" w:type="dxa"/>
                  <w:tcBorders>
                    <w:top w:val="none" w:sz="0" w:space="0" w:color="auto"/>
                    <w:bottom w:val="none" w:sz="0" w:space="0" w:color="auto"/>
                  </w:tcBorders>
                  <w:tcMar>
                    <w:top w:w="115" w:type="dxa"/>
                    <w:left w:w="115" w:type="dxa"/>
                    <w:bottom w:w="58" w:type="dxa"/>
                    <w:right w:w="115" w:type="dxa"/>
                  </w:tcMar>
                </w:tcPr>
                <w:p w14:paraId="3DF9894B" w14:textId="77777777" w:rsidR="0027157A" w:rsidRPr="0058611E" w:rsidRDefault="0027157A" w:rsidP="0027157A">
                  <w:pPr>
                    <w:pStyle w:val="Copy"/>
                    <w:cnfStyle w:val="000000100000" w:firstRow="0" w:lastRow="0" w:firstColumn="0" w:lastColumn="0" w:oddVBand="0" w:evenVBand="0" w:oddHBand="1" w:evenHBand="0" w:firstRowFirstColumn="0" w:firstRowLastColumn="0" w:lastRowFirstColumn="0" w:lastRowLastColumn="0"/>
                  </w:pPr>
                  <w:r w:rsidRPr="0058611E">
                    <w:t xml:space="preserve">Demonstrates considerable knowledge of money-related vocabulary. </w:t>
                  </w:r>
                </w:p>
              </w:tc>
              <w:tc>
                <w:tcPr>
                  <w:tcW w:w="2050" w:type="dxa"/>
                  <w:tcBorders>
                    <w:top w:val="none" w:sz="0" w:space="0" w:color="auto"/>
                    <w:bottom w:val="none" w:sz="0" w:space="0" w:color="auto"/>
                    <w:right w:val="none" w:sz="0" w:space="0" w:color="auto"/>
                  </w:tcBorders>
                  <w:tcMar>
                    <w:top w:w="115" w:type="dxa"/>
                    <w:left w:w="115" w:type="dxa"/>
                    <w:bottom w:w="58" w:type="dxa"/>
                    <w:right w:w="115" w:type="dxa"/>
                  </w:tcMar>
                </w:tcPr>
                <w:p w14:paraId="2914C60F" w14:textId="77777777" w:rsidR="0027157A" w:rsidRPr="0058611E" w:rsidRDefault="0027157A" w:rsidP="0027157A">
                  <w:pPr>
                    <w:pStyle w:val="Copy"/>
                    <w:cnfStyle w:val="000000100000" w:firstRow="0" w:lastRow="0" w:firstColumn="0" w:lastColumn="0" w:oddVBand="0" w:evenVBand="0" w:oddHBand="1" w:evenHBand="0" w:firstRowFirstColumn="0" w:firstRowLastColumn="0" w:lastRowFirstColumn="0" w:lastRowLastColumn="0"/>
                  </w:pPr>
                  <w:r w:rsidRPr="0058611E">
                    <w:t xml:space="preserve">Demonstrates a high degree of knowledge of money-related vocabulary. </w:t>
                  </w:r>
                </w:p>
              </w:tc>
            </w:tr>
            <w:tr w:rsidR="0027157A" w:rsidRPr="0058611E" w14:paraId="5B5BBA5D" w14:textId="77777777" w:rsidTr="00361B9B">
              <w:tc>
                <w:tcPr>
                  <w:cnfStyle w:val="001000000000" w:firstRow="0" w:lastRow="0" w:firstColumn="1" w:lastColumn="0" w:oddVBand="0" w:evenVBand="0" w:oddHBand="0" w:evenHBand="0" w:firstRowFirstColumn="0" w:firstRowLastColumn="0" w:lastRowFirstColumn="0" w:lastRowLastColumn="0"/>
                  <w:tcW w:w="2049" w:type="dxa"/>
                  <w:shd w:val="clear" w:color="auto" w:fill="DEDFDE"/>
                  <w:tcMar>
                    <w:top w:w="115" w:type="dxa"/>
                    <w:left w:w="115" w:type="dxa"/>
                    <w:bottom w:w="58" w:type="dxa"/>
                    <w:right w:w="115" w:type="dxa"/>
                  </w:tcMar>
                </w:tcPr>
                <w:p w14:paraId="7B3DFC4A" w14:textId="77777777" w:rsidR="0027157A" w:rsidRPr="0027157A" w:rsidRDefault="0027157A" w:rsidP="0027157A">
                  <w:pPr>
                    <w:pStyle w:val="Subhead"/>
                    <w:rPr>
                      <w:b/>
                    </w:rPr>
                  </w:pPr>
                  <w:r w:rsidRPr="0027157A">
                    <w:rPr>
                      <w:b/>
                    </w:rPr>
                    <w:t xml:space="preserve">Thinking </w:t>
                  </w:r>
                </w:p>
                <w:p w14:paraId="14049C6B" w14:textId="77777777" w:rsidR="0027157A" w:rsidRPr="0027157A" w:rsidRDefault="0027157A" w:rsidP="0027157A">
                  <w:pPr>
                    <w:pStyle w:val="Subhead"/>
                    <w:rPr>
                      <w:b/>
                    </w:rPr>
                  </w:pPr>
                </w:p>
              </w:tc>
              <w:tc>
                <w:tcPr>
                  <w:tcW w:w="2049" w:type="dxa"/>
                  <w:tcMar>
                    <w:top w:w="115" w:type="dxa"/>
                    <w:left w:w="115" w:type="dxa"/>
                    <w:bottom w:w="58" w:type="dxa"/>
                    <w:right w:w="115" w:type="dxa"/>
                  </w:tcMar>
                </w:tcPr>
                <w:p w14:paraId="3ED4C69F" w14:textId="6F4A6BE3" w:rsidR="0027157A" w:rsidRPr="0058611E" w:rsidRDefault="0027157A" w:rsidP="0027157A">
                  <w:pPr>
                    <w:pStyle w:val="Copy"/>
                    <w:cnfStyle w:val="000000000000" w:firstRow="0" w:lastRow="0" w:firstColumn="0" w:lastColumn="0" w:oddVBand="0" w:evenVBand="0" w:oddHBand="0" w:evenHBand="0" w:firstRowFirstColumn="0" w:firstRowLastColumn="0" w:lastRowFirstColumn="0" w:lastRowLastColumn="0"/>
                  </w:pPr>
                  <w:r w:rsidRPr="0058611E">
                    <w:t xml:space="preserve">Uses planning skills with limited effectiveness. </w:t>
                  </w:r>
                </w:p>
              </w:tc>
              <w:tc>
                <w:tcPr>
                  <w:tcW w:w="2050" w:type="dxa"/>
                  <w:tcMar>
                    <w:top w:w="115" w:type="dxa"/>
                    <w:left w:w="115" w:type="dxa"/>
                    <w:bottom w:w="58" w:type="dxa"/>
                    <w:right w:w="115" w:type="dxa"/>
                  </w:tcMar>
                </w:tcPr>
                <w:p w14:paraId="0C290E3A" w14:textId="1519D9DB" w:rsidR="0027157A" w:rsidRPr="0058611E" w:rsidRDefault="0027157A" w:rsidP="0027157A">
                  <w:pPr>
                    <w:pStyle w:val="Copy"/>
                    <w:cnfStyle w:val="000000000000" w:firstRow="0" w:lastRow="0" w:firstColumn="0" w:lastColumn="0" w:oddVBand="0" w:evenVBand="0" w:oddHBand="0" w:evenHBand="0" w:firstRowFirstColumn="0" w:firstRowLastColumn="0" w:lastRowFirstColumn="0" w:lastRowLastColumn="0"/>
                  </w:pPr>
                  <w:r w:rsidRPr="0058611E">
                    <w:t xml:space="preserve">Uses planning skills with some effectiveness. </w:t>
                  </w:r>
                </w:p>
              </w:tc>
              <w:tc>
                <w:tcPr>
                  <w:tcW w:w="2049" w:type="dxa"/>
                  <w:tcMar>
                    <w:top w:w="115" w:type="dxa"/>
                    <w:left w:w="115" w:type="dxa"/>
                    <w:bottom w:w="58" w:type="dxa"/>
                    <w:right w:w="115" w:type="dxa"/>
                  </w:tcMar>
                </w:tcPr>
                <w:p w14:paraId="1E138470" w14:textId="77777777" w:rsidR="0027157A" w:rsidRPr="0058611E" w:rsidRDefault="0027157A" w:rsidP="0027157A">
                  <w:pPr>
                    <w:pStyle w:val="Copy"/>
                    <w:cnfStyle w:val="000000000000" w:firstRow="0" w:lastRow="0" w:firstColumn="0" w:lastColumn="0" w:oddVBand="0" w:evenVBand="0" w:oddHBand="0" w:evenHBand="0" w:firstRowFirstColumn="0" w:firstRowLastColumn="0" w:lastRowFirstColumn="0" w:lastRowLastColumn="0"/>
                  </w:pPr>
                  <w:r w:rsidRPr="0058611E">
                    <w:t xml:space="preserve">Uses planning skills with considerable effectiveness. </w:t>
                  </w:r>
                </w:p>
              </w:tc>
              <w:tc>
                <w:tcPr>
                  <w:tcW w:w="2050" w:type="dxa"/>
                  <w:tcMar>
                    <w:top w:w="115" w:type="dxa"/>
                    <w:left w:w="115" w:type="dxa"/>
                    <w:bottom w:w="58" w:type="dxa"/>
                    <w:right w:w="115" w:type="dxa"/>
                  </w:tcMar>
                </w:tcPr>
                <w:p w14:paraId="6DCC8D75" w14:textId="77777777" w:rsidR="0027157A" w:rsidRPr="0058611E" w:rsidRDefault="0027157A" w:rsidP="0027157A">
                  <w:pPr>
                    <w:pStyle w:val="Copy"/>
                    <w:cnfStyle w:val="000000000000" w:firstRow="0" w:lastRow="0" w:firstColumn="0" w:lastColumn="0" w:oddVBand="0" w:evenVBand="0" w:oddHBand="0" w:evenHBand="0" w:firstRowFirstColumn="0" w:firstRowLastColumn="0" w:lastRowFirstColumn="0" w:lastRowLastColumn="0"/>
                  </w:pPr>
                  <w:r w:rsidRPr="0058611E">
                    <w:t xml:space="preserve">Uses planning skills with a </w:t>
                  </w:r>
                  <w:r>
                    <w:br/>
                  </w:r>
                  <w:r w:rsidRPr="0058611E">
                    <w:t xml:space="preserve">high degree of effectiveness. </w:t>
                  </w:r>
                </w:p>
              </w:tc>
            </w:tr>
            <w:tr w:rsidR="0027157A" w:rsidRPr="0058611E" w14:paraId="3FD279F2" w14:textId="77777777" w:rsidTr="0036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Borders>
                    <w:top w:val="none" w:sz="0" w:space="0" w:color="auto"/>
                    <w:left w:val="none" w:sz="0" w:space="0" w:color="auto"/>
                    <w:bottom w:val="none" w:sz="0" w:space="0" w:color="auto"/>
                  </w:tcBorders>
                  <w:shd w:val="clear" w:color="auto" w:fill="DEDFDE"/>
                  <w:tcMar>
                    <w:top w:w="115" w:type="dxa"/>
                    <w:left w:w="115" w:type="dxa"/>
                    <w:bottom w:w="58" w:type="dxa"/>
                    <w:right w:w="115" w:type="dxa"/>
                  </w:tcMar>
                </w:tcPr>
                <w:p w14:paraId="69095B2C" w14:textId="77777777" w:rsidR="0027157A" w:rsidRPr="0027157A" w:rsidRDefault="0027157A" w:rsidP="0027157A">
                  <w:pPr>
                    <w:pStyle w:val="Subhead"/>
                    <w:rPr>
                      <w:b/>
                    </w:rPr>
                  </w:pPr>
                  <w:r w:rsidRPr="0027157A">
                    <w:rPr>
                      <w:b/>
                    </w:rPr>
                    <w:t xml:space="preserve">Communication </w:t>
                  </w:r>
                </w:p>
                <w:p w14:paraId="26FB9B93" w14:textId="77777777" w:rsidR="0027157A" w:rsidRPr="0027157A" w:rsidRDefault="0027157A" w:rsidP="0027157A">
                  <w:pPr>
                    <w:pStyle w:val="Subhead"/>
                    <w:rPr>
                      <w:b/>
                    </w:rPr>
                  </w:pPr>
                </w:p>
              </w:tc>
              <w:tc>
                <w:tcPr>
                  <w:tcW w:w="2049" w:type="dxa"/>
                  <w:tcBorders>
                    <w:top w:val="none" w:sz="0" w:space="0" w:color="auto"/>
                    <w:bottom w:val="none" w:sz="0" w:space="0" w:color="auto"/>
                  </w:tcBorders>
                  <w:tcMar>
                    <w:top w:w="115" w:type="dxa"/>
                    <w:left w:w="115" w:type="dxa"/>
                    <w:bottom w:w="58" w:type="dxa"/>
                    <w:right w:w="115" w:type="dxa"/>
                  </w:tcMar>
                </w:tcPr>
                <w:p w14:paraId="1D8C2228" w14:textId="77777777" w:rsidR="0027157A" w:rsidRPr="0058611E" w:rsidRDefault="0027157A" w:rsidP="0027157A">
                  <w:pPr>
                    <w:pStyle w:val="Copy"/>
                    <w:cnfStyle w:val="000000100000" w:firstRow="0" w:lastRow="0" w:firstColumn="0" w:lastColumn="0" w:oddVBand="0" w:evenVBand="0" w:oddHBand="1" w:evenHBand="0" w:firstRowFirstColumn="0" w:firstRowLastColumn="0" w:lastRowFirstColumn="0" w:lastRowLastColumn="0"/>
                  </w:pPr>
                  <w:r w:rsidRPr="0058611E">
                    <w:t xml:space="preserve">Expresses and organizes ideas with limited effectiveness. </w:t>
                  </w:r>
                </w:p>
              </w:tc>
              <w:tc>
                <w:tcPr>
                  <w:tcW w:w="2050" w:type="dxa"/>
                  <w:tcBorders>
                    <w:top w:val="none" w:sz="0" w:space="0" w:color="auto"/>
                    <w:bottom w:val="none" w:sz="0" w:space="0" w:color="auto"/>
                  </w:tcBorders>
                  <w:tcMar>
                    <w:top w:w="115" w:type="dxa"/>
                    <w:left w:w="115" w:type="dxa"/>
                    <w:bottom w:w="58" w:type="dxa"/>
                    <w:right w:w="115" w:type="dxa"/>
                  </w:tcMar>
                </w:tcPr>
                <w:p w14:paraId="24072483" w14:textId="77777777" w:rsidR="0027157A" w:rsidRPr="0058611E" w:rsidRDefault="0027157A" w:rsidP="0027157A">
                  <w:pPr>
                    <w:pStyle w:val="Copy"/>
                    <w:cnfStyle w:val="000000100000" w:firstRow="0" w:lastRow="0" w:firstColumn="0" w:lastColumn="0" w:oddVBand="0" w:evenVBand="0" w:oddHBand="1" w:evenHBand="0" w:firstRowFirstColumn="0" w:firstRowLastColumn="0" w:lastRowFirstColumn="0" w:lastRowLastColumn="0"/>
                  </w:pPr>
                  <w:r w:rsidRPr="0058611E">
                    <w:t xml:space="preserve">Expresses and organizes ideas with some effectiveness. </w:t>
                  </w:r>
                </w:p>
              </w:tc>
              <w:tc>
                <w:tcPr>
                  <w:tcW w:w="2049" w:type="dxa"/>
                  <w:tcBorders>
                    <w:top w:val="none" w:sz="0" w:space="0" w:color="auto"/>
                    <w:bottom w:val="none" w:sz="0" w:space="0" w:color="auto"/>
                  </w:tcBorders>
                  <w:tcMar>
                    <w:top w:w="115" w:type="dxa"/>
                    <w:left w:w="115" w:type="dxa"/>
                    <w:bottom w:w="58" w:type="dxa"/>
                    <w:right w:w="115" w:type="dxa"/>
                  </w:tcMar>
                </w:tcPr>
                <w:p w14:paraId="4110701C" w14:textId="77777777" w:rsidR="0027157A" w:rsidRPr="0058611E" w:rsidRDefault="0027157A" w:rsidP="0027157A">
                  <w:pPr>
                    <w:pStyle w:val="Copy"/>
                    <w:cnfStyle w:val="000000100000" w:firstRow="0" w:lastRow="0" w:firstColumn="0" w:lastColumn="0" w:oddVBand="0" w:evenVBand="0" w:oddHBand="1" w:evenHBand="0" w:firstRowFirstColumn="0" w:firstRowLastColumn="0" w:lastRowFirstColumn="0" w:lastRowLastColumn="0"/>
                  </w:pPr>
                  <w:r w:rsidRPr="0058611E">
                    <w:t xml:space="preserve">Expresses and organizes ideas with considerable effectiveness. </w:t>
                  </w:r>
                </w:p>
              </w:tc>
              <w:tc>
                <w:tcPr>
                  <w:tcW w:w="2050" w:type="dxa"/>
                  <w:tcBorders>
                    <w:top w:val="none" w:sz="0" w:space="0" w:color="auto"/>
                    <w:bottom w:val="none" w:sz="0" w:space="0" w:color="auto"/>
                    <w:right w:val="none" w:sz="0" w:space="0" w:color="auto"/>
                  </w:tcBorders>
                  <w:tcMar>
                    <w:top w:w="115" w:type="dxa"/>
                    <w:left w:w="115" w:type="dxa"/>
                    <w:bottom w:w="58" w:type="dxa"/>
                    <w:right w:w="115" w:type="dxa"/>
                  </w:tcMar>
                </w:tcPr>
                <w:p w14:paraId="2EA9B6B1" w14:textId="77777777" w:rsidR="0027157A" w:rsidRPr="0058611E" w:rsidRDefault="0027157A" w:rsidP="0027157A">
                  <w:pPr>
                    <w:pStyle w:val="Copy"/>
                    <w:cnfStyle w:val="000000100000" w:firstRow="0" w:lastRow="0" w:firstColumn="0" w:lastColumn="0" w:oddVBand="0" w:evenVBand="0" w:oddHBand="1" w:evenHBand="0" w:firstRowFirstColumn="0" w:firstRowLastColumn="0" w:lastRowFirstColumn="0" w:lastRowLastColumn="0"/>
                  </w:pPr>
                  <w:r w:rsidRPr="0058611E">
                    <w:t xml:space="preserve">Expresses and organizes ideas with a high degree of effectiveness. </w:t>
                  </w:r>
                </w:p>
              </w:tc>
            </w:tr>
            <w:tr w:rsidR="0027157A" w:rsidRPr="0058611E" w14:paraId="63FA388E" w14:textId="77777777" w:rsidTr="00361B9B">
              <w:trPr>
                <w:trHeight w:val="1961"/>
              </w:trPr>
              <w:tc>
                <w:tcPr>
                  <w:cnfStyle w:val="001000000000" w:firstRow="0" w:lastRow="0" w:firstColumn="1" w:lastColumn="0" w:oddVBand="0" w:evenVBand="0" w:oddHBand="0" w:evenHBand="0" w:firstRowFirstColumn="0" w:firstRowLastColumn="0" w:lastRowFirstColumn="0" w:lastRowLastColumn="0"/>
                  <w:tcW w:w="2049" w:type="dxa"/>
                  <w:shd w:val="clear" w:color="auto" w:fill="DEDFDE"/>
                  <w:tcMar>
                    <w:top w:w="115" w:type="dxa"/>
                    <w:left w:w="115" w:type="dxa"/>
                    <w:bottom w:w="58" w:type="dxa"/>
                    <w:right w:w="115" w:type="dxa"/>
                  </w:tcMar>
                </w:tcPr>
                <w:p w14:paraId="089D03FF" w14:textId="77777777" w:rsidR="0027157A" w:rsidRPr="0027157A" w:rsidRDefault="0027157A" w:rsidP="0027157A">
                  <w:pPr>
                    <w:pStyle w:val="Subhead"/>
                    <w:rPr>
                      <w:b/>
                    </w:rPr>
                  </w:pPr>
                  <w:r w:rsidRPr="0027157A">
                    <w:rPr>
                      <w:b/>
                    </w:rPr>
                    <w:t xml:space="preserve">Application </w:t>
                  </w:r>
                </w:p>
                <w:p w14:paraId="0AAF0144" w14:textId="77777777" w:rsidR="0027157A" w:rsidRPr="0027157A" w:rsidRDefault="0027157A" w:rsidP="0027157A">
                  <w:pPr>
                    <w:pStyle w:val="Subhead"/>
                    <w:rPr>
                      <w:b/>
                    </w:rPr>
                  </w:pPr>
                </w:p>
              </w:tc>
              <w:tc>
                <w:tcPr>
                  <w:tcW w:w="2049" w:type="dxa"/>
                  <w:tcMar>
                    <w:top w:w="115" w:type="dxa"/>
                    <w:left w:w="115" w:type="dxa"/>
                    <w:bottom w:w="58" w:type="dxa"/>
                    <w:right w:w="115" w:type="dxa"/>
                  </w:tcMar>
                </w:tcPr>
                <w:p w14:paraId="76D046F2" w14:textId="77777777" w:rsidR="0027157A" w:rsidRPr="0058611E" w:rsidRDefault="0027157A" w:rsidP="0027157A">
                  <w:pPr>
                    <w:pStyle w:val="Copy"/>
                    <w:cnfStyle w:val="000000000000" w:firstRow="0" w:lastRow="0" w:firstColumn="0" w:lastColumn="0" w:oddVBand="0" w:evenVBand="0" w:oddHBand="0" w:evenHBand="0" w:firstRowFirstColumn="0" w:firstRowLastColumn="0" w:lastRowFirstColumn="0" w:lastRowLastColumn="0"/>
                  </w:pPr>
                  <w:r w:rsidRPr="0058611E">
                    <w:t xml:space="preserve">Makes connections between ideas, process and design with limited effectiveness. </w:t>
                  </w:r>
                </w:p>
              </w:tc>
              <w:tc>
                <w:tcPr>
                  <w:tcW w:w="2050" w:type="dxa"/>
                  <w:tcMar>
                    <w:top w:w="115" w:type="dxa"/>
                    <w:left w:w="115" w:type="dxa"/>
                    <w:bottom w:w="58" w:type="dxa"/>
                    <w:right w:w="115" w:type="dxa"/>
                  </w:tcMar>
                </w:tcPr>
                <w:p w14:paraId="2F3EA96D" w14:textId="77777777" w:rsidR="0027157A" w:rsidRPr="0058611E" w:rsidRDefault="0027157A" w:rsidP="0027157A">
                  <w:pPr>
                    <w:pStyle w:val="Copy"/>
                    <w:cnfStyle w:val="000000000000" w:firstRow="0" w:lastRow="0" w:firstColumn="0" w:lastColumn="0" w:oddVBand="0" w:evenVBand="0" w:oddHBand="0" w:evenHBand="0" w:firstRowFirstColumn="0" w:firstRowLastColumn="0" w:lastRowFirstColumn="0" w:lastRowLastColumn="0"/>
                  </w:pPr>
                  <w:r w:rsidRPr="0058611E">
                    <w:t xml:space="preserve">Shows connections between ideas, process and design with some effectiveness. </w:t>
                  </w:r>
                </w:p>
              </w:tc>
              <w:tc>
                <w:tcPr>
                  <w:tcW w:w="2049" w:type="dxa"/>
                  <w:tcMar>
                    <w:top w:w="115" w:type="dxa"/>
                    <w:left w:w="115" w:type="dxa"/>
                    <w:bottom w:w="58" w:type="dxa"/>
                    <w:right w:w="115" w:type="dxa"/>
                  </w:tcMar>
                </w:tcPr>
                <w:p w14:paraId="11F689A6" w14:textId="77777777" w:rsidR="0027157A" w:rsidRPr="0058611E" w:rsidRDefault="0027157A" w:rsidP="0027157A">
                  <w:pPr>
                    <w:pStyle w:val="Copy"/>
                    <w:cnfStyle w:val="000000000000" w:firstRow="0" w:lastRow="0" w:firstColumn="0" w:lastColumn="0" w:oddVBand="0" w:evenVBand="0" w:oddHBand="0" w:evenHBand="0" w:firstRowFirstColumn="0" w:firstRowLastColumn="0" w:lastRowFirstColumn="0" w:lastRowLastColumn="0"/>
                  </w:pPr>
                  <w:r w:rsidRPr="0058611E">
                    <w:t xml:space="preserve">Makes many connections between ideas, process and design with considerable effectiveness. </w:t>
                  </w:r>
                </w:p>
              </w:tc>
              <w:tc>
                <w:tcPr>
                  <w:tcW w:w="2050" w:type="dxa"/>
                  <w:tcMar>
                    <w:top w:w="115" w:type="dxa"/>
                    <w:left w:w="115" w:type="dxa"/>
                    <w:bottom w:w="58" w:type="dxa"/>
                    <w:right w:w="115" w:type="dxa"/>
                  </w:tcMar>
                </w:tcPr>
                <w:p w14:paraId="3A0B70FC" w14:textId="77777777" w:rsidR="0027157A" w:rsidRPr="0058611E" w:rsidRDefault="0027157A" w:rsidP="0027157A">
                  <w:pPr>
                    <w:pStyle w:val="Copy"/>
                    <w:cnfStyle w:val="000000000000" w:firstRow="0" w:lastRow="0" w:firstColumn="0" w:lastColumn="0" w:oddVBand="0" w:evenVBand="0" w:oddHBand="0" w:evenHBand="0" w:firstRowFirstColumn="0" w:firstRowLastColumn="0" w:lastRowFirstColumn="0" w:lastRowLastColumn="0"/>
                  </w:pPr>
                  <w:r w:rsidRPr="0058611E">
                    <w:t xml:space="preserve">Makes connections between ideas, process and design with a high degree of effectiveness. </w:t>
                  </w:r>
                </w:p>
              </w:tc>
            </w:tr>
          </w:tbl>
          <w:p w14:paraId="11B984CD" w14:textId="77777777" w:rsidR="0027157A" w:rsidRDefault="0027157A" w:rsidP="0027157A">
            <w:pPr>
              <w:pStyle w:val="SpaceBetween"/>
            </w:pPr>
          </w:p>
          <w:p w14:paraId="566A05D8" w14:textId="77777777" w:rsidR="0027157A" w:rsidRPr="00793DDA" w:rsidRDefault="0027157A" w:rsidP="0027157A">
            <w:pPr>
              <w:pStyle w:val="AppendixLine"/>
              <w:spacing w:after="80"/>
            </w:pPr>
            <w:r w:rsidRPr="00793DDA">
              <w:t>Comments:</w:t>
            </w:r>
            <w:r>
              <w:t xml:space="preserve"> ____</w:t>
            </w:r>
            <w:r w:rsidRPr="00793DDA">
              <w:t>__________________________________________________________________</w:t>
            </w:r>
          </w:p>
          <w:p w14:paraId="3C6F1958" w14:textId="77777777" w:rsidR="0027157A" w:rsidRPr="00793DDA" w:rsidRDefault="0027157A" w:rsidP="0027157A">
            <w:pPr>
              <w:pStyle w:val="AppendixLine"/>
              <w:spacing w:after="80"/>
            </w:pPr>
            <w:r>
              <w:t>____</w:t>
            </w:r>
            <w:r w:rsidRPr="00793DDA">
              <w:t>_________________________________________________________________</w:t>
            </w:r>
            <w:r>
              <w:t>____</w:t>
            </w:r>
            <w:r w:rsidRPr="00793DDA">
              <w:t>_______</w:t>
            </w:r>
          </w:p>
          <w:p w14:paraId="6DE51C9D" w14:textId="4CD0B13D" w:rsidR="0027157A" w:rsidRPr="009D42FE" w:rsidRDefault="0027157A" w:rsidP="001C62D2">
            <w:pPr>
              <w:pStyle w:val="AppendixLine"/>
            </w:pPr>
            <w:r w:rsidRPr="00647132">
              <w:t>Student’s Name: _______________</w:t>
            </w:r>
            <w:r>
              <w:t>______</w:t>
            </w:r>
            <w:r w:rsidRPr="00647132">
              <w:t>______</w:t>
            </w:r>
            <w:r w:rsidR="002C01EA">
              <w:t xml:space="preserve">____           </w:t>
            </w:r>
            <w:r w:rsidRPr="00647132">
              <w:t>Mark: ________________________</w:t>
            </w:r>
          </w:p>
        </w:tc>
      </w:tr>
    </w:tbl>
    <w:p w14:paraId="0ADFC4AC" w14:textId="25D4B64D"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38CF137B"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27157A">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29"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MgUXgCAABg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" filled="f" stroked="f">
                <v:textbox>
                  <w:txbxContent>
                    <w:p w14:paraId="4860CC58" w14:textId="38CF137B"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27157A">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6"/>
      <w:footerReference w:type="default" r:id="rId17"/>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13A2D" w14:textId="77777777" w:rsidR="00DC2837" w:rsidRDefault="00DC2837" w:rsidP="000219F5">
      <w:r>
        <w:separator/>
      </w:r>
    </w:p>
  </w:endnote>
  <w:endnote w:type="continuationSeparator" w:id="0">
    <w:p w14:paraId="43509568" w14:textId="77777777" w:rsidR="00DC2837" w:rsidRDefault="00DC2837"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C2837">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130F9">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300C0" w14:textId="77777777" w:rsidR="00DC2837" w:rsidRDefault="00DC2837" w:rsidP="000219F5">
      <w:r>
        <w:separator/>
      </w:r>
    </w:p>
  </w:footnote>
  <w:footnote w:type="continuationSeparator" w:id="0">
    <w:p w14:paraId="0C29EBCB" w14:textId="77777777" w:rsidR="00DC2837" w:rsidRDefault="00DC2837"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357AB27D" w:rsidR="00F61662" w:rsidRPr="00D552CC" w:rsidRDefault="00B07068" w:rsidP="00B07068">
                          <w:pPr>
                            <w:pStyle w:val="Heading"/>
                          </w:pPr>
                          <w:r w:rsidRPr="00B07068">
                            <w:t>Making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357AB27D" w:rsidR="00F61662" w:rsidRPr="00D552CC" w:rsidRDefault="00B07068" w:rsidP="00B07068">
                    <w:pPr>
                      <w:pStyle w:val="Heading"/>
                    </w:pPr>
                    <w:r w:rsidRPr="00B07068">
                      <w:t>Making Money!</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055C6B8" w:rsidR="00611A6A" w:rsidRPr="009D62B6" w:rsidRDefault="00B07068" w:rsidP="002517FC">
                          <w:pPr>
                            <w:pStyle w:val="Header"/>
                            <w:rPr>
                              <w:rFonts w:ascii="Verdana" w:hAnsi="Verdana" w:cs="Arial"/>
                              <w:color w:val="FFFFFF" w:themeColor="background1"/>
                              <w:sz w:val="36"/>
                              <w:szCs w:val="36"/>
                              <w:lang w:val="en-CA"/>
                            </w:rPr>
                          </w:pPr>
                          <w:r w:rsidRPr="00B07068">
                            <w:rPr>
                              <w:rFonts w:ascii="Verdana" w:hAnsi="Verdana" w:cs="Arial"/>
                              <w:color w:val="FFFFFF" w:themeColor="background1"/>
                              <w:sz w:val="36"/>
                              <w:szCs w:val="36"/>
                              <w:lang w:val="en-CA"/>
                            </w:rPr>
                            <w:t>M</w:t>
                          </w:r>
                          <w:r>
                            <w:rPr>
                              <w:rFonts w:ascii="Verdana" w:hAnsi="Verdana" w:cs="Arial"/>
                              <w:color w:val="FFFFFF" w:themeColor="background1"/>
                              <w:sz w:val="36"/>
                              <w:szCs w:val="36"/>
                              <w:lang w:val="en-CA"/>
                            </w:rPr>
                            <w:t>aking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6055C6B8" w:rsidR="00611A6A" w:rsidRPr="009D62B6" w:rsidRDefault="00B07068" w:rsidP="002517FC">
                    <w:pPr>
                      <w:pStyle w:val="Header"/>
                      <w:rPr>
                        <w:rFonts w:ascii="Verdana" w:hAnsi="Verdana" w:cs="Arial"/>
                        <w:color w:val="FFFFFF" w:themeColor="background1"/>
                        <w:sz w:val="36"/>
                        <w:szCs w:val="36"/>
                        <w:lang w:val="en-CA"/>
                      </w:rPr>
                    </w:pPr>
                    <w:r w:rsidRPr="00B07068">
                      <w:rPr>
                        <w:rFonts w:ascii="Verdana" w:hAnsi="Verdana" w:cs="Arial"/>
                        <w:color w:val="FFFFFF" w:themeColor="background1"/>
                        <w:sz w:val="36"/>
                        <w:szCs w:val="36"/>
                        <w:lang w:val="en-CA"/>
                      </w:rPr>
                      <w:t>M</w:t>
                    </w:r>
                    <w:r>
                      <w:rPr>
                        <w:rFonts w:ascii="Verdana" w:hAnsi="Verdana" w:cs="Arial"/>
                        <w:color w:val="FFFFFF" w:themeColor="background1"/>
                        <w:sz w:val="36"/>
                        <w:szCs w:val="36"/>
                        <w:lang w:val="en-CA"/>
                      </w:rPr>
                      <w:t>aking Money!</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6668DF92" w:rsidR="00D4489F" w:rsidRPr="009D62B6" w:rsidRDefault="00B07068" w:rsidP="00B07068">
                          <w:pPr>
                            <w:ind w:left="90"/>
                            <w:rPr>
                              <w:rFonts w:ascii="Verdana" w:hAnsi="Verdana" w:cs="Arial"/>
                              <w:color w:val="FFFFFF" w:themeColor="background1"/>
                              <w:sz w:val="36"/>
                              <w:szCs w:val="36"/>
                              <w:lang w:val="en-CA"/>
                            </w:rPr>
                          </w:pPr>
                          <w:r w:rsidRPr="00B07068">
                            <w:rPr>
                              <w:rFonts w:ascii="Verdana" w:hAnsi="Verdana" w:cs="Arial"/>
                              <w:color w:val="FFFFFF" w:themeColor="background1"/>
                              <w:sz w:val="36"/>
                              <w:szCs w:val="36"/>
                              <w:lang w:val="en-CA"/>
                            </w:rPr>
                            <w:t>Making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6668DF92" w:rsidR="00D4489F" w:rsidRPr="009D62B6" w:rsidRDefault="00B07068" w:rsidP="00B07068">
                    <w:pPr>
                      <w:ind w:left="90"/>
                      <w:rPr>
                        <w:rFonts w:ascii="Verdana" w:hAnsi="Verdana" w:cs="Arial"/>
                        <w:color w:val="FFFFFF" w:themeColor="background1"/>
                        <w:sz w:val="36"/>
                        <w:szCs w:val="36"/>
                        <w:lang w:val="en-CA"/>
                      </w:rPr>
                    </w:pPr>
                    <w:r w:rsidRPr="00B07068">
                      <w:rPr>
                        <w:rFonts w:ascii="Verdana" w:hAnsi="Verdana" w:cs="Arial"/>
                        <w:color w:val="FFFFFF" w:themeColor="background1"/>
                        <w:sz w:val="36"/>
                        <w:szCs w:val="36"/>
                        <w:lang w:val="en-CA"/>
                      </w:rPr>
                      <w:t>Making Money!</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669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6089CA"/>
    <w:lvl w:ilvl="0">
      <w:start w:val="1"/>
      <w:numFmt w:val="decimal"/>
      <w:lvlText w:val="%1."/>
      <w:lvlJc w:val="left"/>
      <w:pPr>
        <w:tabs>
          <w:tab w:val="num" w:pos="1800"/>
        </w:tabs>
        <w:ind w:left="1800" w:hanging="360"/>
      </w:pPr>
    </w:lvl>
  </w:abstractNum>
  <w:abstractNum w:abstractNumId="2">
    <w:nsid w:val="FFFFFF7D"/>
    <w:multiLevelType w:val="singleLevel"/>
    <w:tmpl w:val="818E8A5E"/>
    <w:lvl w:ilvl="0">
      <w:start w:val="1"/>
      <w:numFmt w:val="decimal"/>
      <w:lvlText w:val="%1."/>
      <w:lvlJc w:val="left"/>
      <w:pPr>
        <w:tabs>
          <w:tab w:val="num" w:pos="1440"/>
        </w:tabs>
        <w:ind w:left="1440" w:hanging="360"/>
      </w:pPr>
    </w:lvl>
  </w:abstractNum>
  <w:abstractNum w:abstractNumId="3">
    <w:nsid w:val="FFFFFF7E"/>
    <w:multiLevelType w:val="singleLevel"/>
    <w:tmpl w:val="9C4C8532"/>
    <w:lvl w:ilvl="0">
      <w:start w:val="1"/>
      <w:numFmt w:val="decimal"/>
      <w:lvlText w:val="%1."/>
      <w:lvlJc w:val="left"/>
      <w:pPr>
        <w:tabs>
          <w:tab w:val="num" w:pos="1080"/>
        </w:tabs>
        <w:ind w:left="1080" w:hanging="360"/>
      </w:pPr>
    </w:lvl>
  </w:abstractNum>
  <w:abstractNum w:abstractNumId="4">
    <w:nsid w:val="FFFFFF7F"/>
    <w:multiLevelType w:val="singleLevel"/>
    <w:tmpl w:val="4220265E"/>
    <w:lvl w:ilvl="0">
      <w:start w:val="1"/>
      <w:numFmt w:val="decimal"/>
      <w:lvlText w:val="%1."/>
      <w:lvlJc w:val="left"/>
      <w:pPr>
        <w:tabs>
          <w:tab w:val="num" w:pos="720"/>
        </w:tabs>
        <w:ind w:left="720" w:hanging="360"/>
      </w:pPr>
    </w:lvl>
  </w:abstractNum>
  <w:abstractNum w:abstractNumId="5">
    <w:nsid w:val="FFFFFF80"/>
    <w:multiLevelType w:val="singleLevel"/>
    <w:tmpl w:val="014AB4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0DE4D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4C2B9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F7AE9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288C910"/>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34317B0"/>
    <w:multiLevelType w:val="hybridMultilevel"/>
    <w:tmpl w:val="BF165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336A1"/>
    <w:multiLevelType w:val="hybridMultilevel"/>
    <w:tmpl w:val="138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6E6833"/>
    <w:multiLevelType w:val="hybridMultilevel"/>
    <w:tmpl w:val="698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F90F2F"/>
    <w:multiLevelType w:val="hybridMultilevel"/>
    <w:tmpl w:val="6C4AA9A4"/>
    <w:lvl w:ilvl="0" w:tplc="9E9A0156">
      <w:start w:val="1"/>
      <w:numFmt w:val="decimal"/>
      <w:lvlText w:val="%1."/>
      <w:lvlJc w:val="left"/>
      <w:pPr>
        <w:ind w:left="720" w:hanging="360"/>
      </w:pPr>
    </w:lvl>
    <w:lvl w:ilvl="1" w:tplc="BD52950C">
      <w:start w:val="1"/>
      <w:numFmt w:val="lowerLetter"/>
      <w:lvlText w:val="%2."/>
      <w:lvlJc w:val="left"/>
      <w:pPr>
        <w:ind w:left="1440" w:hanging="360"/>
      </w:pPr>
    </w:lvl>
    <w:lvl w:ilvl="2" w:tplc="711E2A10">
      <w:start w:val="1"/>
      <w:numFmt w:val="lowerRoman"/>
      <w:lvlText w:val="%3."/>
      <w:lvlJc w:val="right"/>
      <w:pPr>
        <w:ind w:left="2160" w:hanging="180"/>
      </w:pPr>
    </w:lvl>
    <w:lvl w:ilvl="3" w:tplc="2AE4E5F0">
      <w:start w:val="1"/>
      <w:numFmt w:val="decimal"/>
      <w:lvlText w:val="%4."/>
      <w:lvlJc w:val="left"/>
      <w:pPr>
        <w:ind w:left="2880" w:hanging="360"/>
      </w:pPr>
    </w:lvl>
    <w:lvl w:ilvl="4" w:tplc="E46CBE52">
      <w:start w:val="1"/>
      <w:numFmt w:val="lowerLetter"/>
      <w:lvlText w:val="%5."/>
      <w:lvlJc w:val="left"/>
      <w:pPr>
        <w:ind w:left="3600" w:hanging="360"/>
      </w:pPr>
    </w:lvl>
    <w:lvl w:ilvl="5" w:tplc="03309D64">
      <w:start w:val="1"/>
      <w:numFmt w:val="lowerRoman"/>
      <w:lvlText w:val="%6."/>
      <w:lvlJc w:val="right"/>
      <w:pPr>
        <w:ind w:left="4320" w:hanging="180"/>
      </w:pPr>
    </w:lvl>
    <w:lvl w:ilvl="6" w:tplc="A748ECEE">
      <w:start w:val="1"/>
      <w:numFmt w:val="decimal"/>
      <w:lvlText w:val="%7."/>
      <w:lvlJc w:val="left"/>
      <w:pPr>
        <w:ind w:left="5040" w:hanging="360"/>
      </w:pPr>
    </w:lvl>
    <w:lvl w:ilvl="7" w:tplc="149E49AE">
      <w:start w:val="1"/>
      <w:numFmt w:val="lowerLetter"/>
      <w:lvlText w:val="%8."/>
      <w:lvlJc w:val="left"/>
      <w:pPr>
        <w:ind w:left="5760" w:hanging="360"/>
      </w:pPr>
    </w:lvl>
    <w:lvl w:ilvl="8" w:tplc="E912164C">
      <w:start w:val="1"/>
      <w:numFmt w:val="lowerRoman"/>
      <w:lvlText w:val="%9."/>
      <w:lvlJc w:val="right"/>
      <w:pPr>
        <w:ind w:left="6480" w:hanging="180"/>
      </w:pPr>
    </w:lvl>
  </w:abstractNum>
  <w:abstractNum w:abstractNumId="21">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4">
    <w:nsid w:val="64026884"/>
    <w:multiLevelType w:val="hybridMultilevel"/>
    <w:tmpl w:val="A454A5C8"/>
    <w:lvl w:ilvl="0" w:tplc="68EE1088">
      <w:start w:val="1"/>
      <w:numFmt w:val="bullet"/>
      <w:lvlText w:val=""/>
      <w:lvlJc w:val="left"/>
      <w:pPr>
        <w:ind w:left="720" w:hanging="360"/>
      </w:pPr>
      <w:rPr>
        <w:rFonts w:ascii="Symbol" w:hAnsi="Symbol" w:hint="default"/>
      </w:rPr>
    </w:lvl>
    <w:lvl w:ilvl="1" w:tplc="8280DEA6">
      <w:start w:val="1"/>
      <w:numFmt w:val="bullet"/>
      <w:lvlText w:val="o"/>
      <w:lvlJc w:val="left"/>
      <w:pPr>
        <w:ind w:left="1440" w:hanging="360"/>
      </w:pPr>
      <w:rPr>
        <w:rFonts w:ascii="Courier New" w:hAnsi="Courier New" w:hint="default"/>
      </w:rPr>
    </w:lvl>
    <w:lvl w:ilvl="2" w:tplc="249A928A">
      <w:start w:val="1"/>
      <w:numFmt w:val="bullet"/>
      <w:lvlText w:val=""/>
      <w:lvlJc w:val="left"/>
      <w:pPr>
        <w:ind w:left="2160" w:hanging="360"/>
      </w:pPr>
      <w:rPr>
        <w:rFonts w:ascii="Wingdings" w:hAnsi="Wingdings" w:hint="default"/>
      </w:rPr>
    </w:lvl>
    <w:lvl w:ilvl="3" w:tplc="414C5F80">
      <w:start w:val="1"/>
      <w:numFmt w:val="bullet"/>
      <w:lvlText w:val=""/>
      <w:lvlJc w:val="left"/>
      <w:pPr>
        <w:ind w:left="2880" w:hanging="360"/>
      </w:pPr>
      <w:rPr>
        <w:rFonts w:ascii="Symbol" w:hAnsi="Symbol" w:hint="default"/>
      </w:rPr>
    </w:lvl>
    <w:lvl w:ilvl="4" w:tplc="4A6A1E8C">
      <w:start w:val="1"/>
      <w:numFmt w:val="bullet"/>
      <w:lvlText w:val="o"/>
      <w:lvlJc w:val="left"/>
      <w:pPr>
        <w:ind w:left="3600" w:hanging="360"/>
      </w:pPr>
      <w:rPr>
        <w:rFonts w:ascii="Courier New" w:hAnsi="Courier New" w:hint="default"/>
      </w:rPr>
    </w:lvl>
    <w:lvl w:ilvl="5" w:tplc="407059BE">
      <w:start w:val="1"/>
      <w:numFmt w:val="bullet"/>
      <w:lvlText w:val=""/>
      <w:lvlJc w:val="left"/>
      <w:pPr>
        <w:ind w:left="4320" w:hanging="360"/>
      </w:pPr>
      <w:rPr>
        <w:rFonts w:ascii="Wingdings" w:hAnsi="Wingdings" w:hint="default"/>
      </w:rPr>
    </w:lvl>
    <w:lvl w:ilvl="6" w:tplc="30082138">
      <w:start w:val="1"/>
      <w:numFmt w:val="bullet"/>
      <w:lvlText w:val=""/>
      <w:lvlJc w:val="left"/>
      <w:pPr>
        <w:ind w:left="5040" w:hanging="360"/>
      </w:pPr>
      <w:rPr>
        <w:rFonts w:ascii="Symbol" w:hAnsi="Symbol" w:hint="default"/>
      </w:rPr>
    </w:lvl>
    <w:lvl w:ilvl="7" w:tplc="BF50E9E0">
      <w:start w:val="1"/>
      <w:numFmt w:val="bullet"/>
      <w:lvlText w:val="o"/>
      <w:lvlJc w:val="left"/>
      <w:pPr>
        <w:ind w:left="5760" w:hanging="360"/>
      </w:pPr>
      <w:rPr>
        <w:rFonts w:ascii="Courier New" w:hAnsi="Courier New" w:hint="default"/>
      </w:rPr>
    </w:lvl>
    <w:lvl w:ilvl="8" w:tplc="D414BF08">
      <w:start w:val="1"/>
      <w:numFmt w:val="bullet"/>
      <w:lvlText w:val=""/>
      <w:lvlJc w:val="left"/>
      <w:pPr>
        <w:ind w:left="6480" w:hanging="360"/>
      </w:pPr>
      <w:rPr>
        <w:rFonts w:ascii="Wingdings" w:hAnsi="Wingdings" w:hint="default"/>
      </w:rPr>
    </w:lvl>
  </w:abstractNum>
  <w:abstractNum w:abstractNumId="25">
    <w:nsid w:val="654A0F7D"/>
    <w:multiLevelType w:val="hybridMultilevel"/>
    <w:tmpl w:val="D8F0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C1A4FB5"/>
    <w:multiLevelType w:val="hybridMultilevel"/>
    <w:tmpl w:val="2F9E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B04A08"/>
    <w:multiLevelType w:val="hybridMultilevel"/>
    <w:tmpl w:val="D4D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0"/>
  </w:num>
  <w:num w:numId="4">
    <w:abstractNumId w:val="14"/>
  </w:num>
  <w:num w:numId="5">
    <w:abstractNumId w:val="19"/>
    <w:lvlOverride w:ilvl="0">
      <w:startOverride w:val="1"/>
    </w:lvlOverride>
  </w:num>
  <w:num w:numId="6">
    <w:abstractNumId w:val="11"/>
  </w:num>
  <w:num w:numId="7">
    <w:abstractNumId w:val="28"/>
  </w:num>
  <w:num w:numId="8">
    <w:abstractNumId w:val="12"/>
  </w:num>
  <w:num w:numId="9">
    <w:abstractNumId w:val="19"/>
    <w:lvlOverride w:ilvl="0">
      <w:startOverride w:val="1"/>
    </w:lvlOverride>
  </w:num>
  <w:num w:numId="10">
    <w:abstractNumId w:val="18"/>
  </w:num>
  <w:num w:numId="11">
    <w:abstractNumId w:val="27"/>
  </w:num>
  <w:num w:numId="12">
    <w:abstractNumId w:val="17"/>
  </w:num>
  <w:num w:numId="13">
    <w:abstractNumId w:val="21"/>
  </w:num>
  <w:num w:numId="14">
    <w:abstractNumId w:val="19"/>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23"/>
  </w:num>
  <w:num w:numId="26">
    <w:abstractNumId w:val="22"/>
  </w:num>
  <w:num w:numId="27">
    <w:abstractNumId w:val="16"/>
  </w:num>
  <w:num w:numId="28">
    <w:abstractNumId w:val="30"/>
  </w:num>
  <w:num w:numId="29">
    <w:abstractNumId w:val="19"/>
    <w:lvlOverride w:ilvl="0">
      <w:startOverride w:val="1"/>
    </w:lvlOverride>
  </w:num>
  <w:num w:numId="30">
    <w:abstractNumId w:val="29"/>
  </w:num>
  <w:num w:numId="31">
    <w:abstractNumId w:val="25"/>
  </w:num>
  <w:num w:numId="32">
    <w:abstractNumId w:val="24"/>
  </w:num>
  <w:num w:numId="33">
    <w:abstractNumId w:val="15"/>
  </w:num>
  <w:num w:numId="34">
    <w:abstractNumId w:val="20"/>
  </w:num>
  <w:num w:numId="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C5055"/>
    <w:rsid w:val="000C7B48"/>
    <w:rsid w:val="000E39A9"/>
    <w:rsid w:val="000E4B52"/>
    <w:rsid w:val="000E566D"/>
    <w:rsid w:val="000F5619"/>
    <w:rsid w:val="00100D2B"/>
    <w:rsid w:val="00104B6E"/>
    <w:rsid w:val="00125F03"/>
    <w:rsid w:val="001266F9"/>
    <w:rsid w:val="0012702B"/>
    <w:rsid w:val="00153221"/>
    <w:rsid w:val="00166711"/>
    <w:rsid w:val="00166B2E"/>
    <w:rsid w:val="00176AA6"/>
    <w:rsid w:val="001840E2"/>
    <w:rsid w:val="001B0659"/>
    <w:rsid w:val="001C62D2"/>
    <w:rsid w:val="001D6956"/>
    <w:rsid w:val="001F0AE2"/>
    <w:rsid w:val="00210558"/>
    <w:rsid w:val="00212CB5"/>
    <w:rsid w:val="00215889"/>
    <w:rsid w:val="002407EE"/>
    <w:rsid w:val="00243AE8"/>
    <w:rsid w:val="0024470B"/>
    <w:rsid w:val="002517FC"/>
    <w:rsid w:val="00253A1A"/>
    <w:rsid w:val="0026196F"/>
    <w:rsid w:val="00262357"/>
    <w:rsid w:val="0027157A"/>
    <w:rsid w:val="00277B81"/>
    <w:rsid w:val="00295906"/>
    <w:rsid w:val="00296FFF"/>
    <w:rsid w:val="002A3D8E"/>
    <w:rsid w:val="002C01EA"/>
    <w:rsid w:val="002C154B"/>
    <w:rsid w:val="002C635A"/>
    <w:rsid w:val="002D0AF9"/>
    <w:rsid w:val="002D4BA5"/>
    <w:rsid w:val="002D6B46"/>
    <w:rsid w:val="003043E3"/>
    <w:rsid w:val="0030440C"/>
    <w:rsid w:val="003075A7"/>
    <w:rsid w:val="0031367C"/>
    <w:rsid w:val="0032344D"/>
    <w:rsid w:val="00334DA9"/>
    <w:rsid w:val="00354048"/>
    <w:rsid w:val="00361B9B"/>
    <w:rsid w:val="00376D39"/>
    <w:rsid w:val="00380F87"/>
    <w:rsid w:val="00387291"/>
    <w:rsid w:val="003C3AC4"/>
    <w:rsid w:val="003D47C1"/>
    <w:rsid w:val="003F187B"/>
    <w:rsid w:val="003F690E"/>
    <w:rsid w:val="0042447B"/>
    <w:rsid w:val="004365A8"/>
    <w:rsid w:val="00437CE6"/>
    <w:rsid w:val="00454AF1"/>
    <w:rsid w:val="00461AAB"/>
    <w:rsid w:val="00462C04"/>
    <w:rsid w:val="00471E46"/>
    <w:rsid w:val="004754CE"/>
    <w:rsid w:val="004824AF"/>
    <w:rsid w:val="004B0930"/>
    <w:rsid w:val="004B350C"/>
    <w:rsid w:val="004B53A7"/>
    <w:rsid w:val="004D11FF"/>
    <w:rsid w:val="004E2FEE"/>
    <w:rsid w:val="004E5E1F"/>
    <w:rsid w:val="00500A5A"/>
    <w:rsid w:val="005161C4"/>
    <w:rsid w:val="00546293"/>
    <w:rsid w:val="00564081"/>
    <w:rsid w:val="005646E1"/>
    <w:rsid w:val="00567EC5"/>
    <w:rsid w:val="00567ED8"/>
    <w:rsid w:val="0057088F"/>
    <w:rsid w:val="00577745"/>
    <w:rsid w:val="00585562"/>
    <w:rsid w:val="0059103B"/>
    <w:rsid w:val="005E2BF9"/>
    <w:rsid w:val="005F3389"/>
    <w:rsid w:val="00611A6A"/>
    <w:rsid w:val="0061435C"/>
    <w:rsid w:val="0062122B"/>
    <w:rsid w:val="00621F35"/>
    <w:rsid w:val="00626BB0"/>
    <w:rsid w:val="00637C38"/>
    <w:rsid w:val="00647132"/>
    <w:rsid w:val="0067008A"/>
    <w:rsid w:val="0067462B"/>
    <w:rsid w:val="006824D1"/>
    <w:rsid w:val="006918A7"/>
    <w:rsid w:val="00693081"/>
    <w:rsid w:val="006B058A"/>
    <w:rsid w:val="006C1A7B"/>
    <w:rsid w:val="006D09DC"/>
    <w:rsid w:val="006D4EF9"/>
    <w:rsid w:val="006E1A5E"/>
    <w:rsid w:val="006E2224"/>
    <w:rsid w:val="006E5E0B"/>
    <w:rsid w:val="006F2C07"/>
    <w:rsid w:val="00705B32"/>
    <w:rsid w:val="0071194A"/>
    <w:rsid w:val="007130F9"/>
    <w:rsid w:val="0077060A"/>
    <w:rsid w:val="0077560A"/>
    <w:rsid w:val="00775DE4"/>
    <w:rsid w:val="007B40C6"/>
    <w:rsid w:val="007B54C8"/>
    <w:rsid w:val="007D13F2"/>
    <w:rsid w:val="007E041F"/>
    <w:rsid w:val="008124E0"/>
    <w:rsid w:val="00821C6F"/>
    <w:rsid w:val="0083159C"/>
    <w:rsid w:val="0083699C"/>
    <w:rsid w:val="00837E0E"/>
    <w:rsid w:val="008417A2"/>
    <w:rsid w:val="00847E16"/>
    <w:rsid w:val="00850CF2"/>
    <w:rsid w:val="00863846"/>
    <w:rsid w:val="00865EF7"/>
    <w:rsid w:val="00872DBF"/>
    <w:rsid w:val="00873418"/>
    <w:rsid w:val="008C3AF4"/>
    <w:rsid w:val="008E7977"/>
    <w:rsid w:val="00906E2E"/>
    <w:rsid w:val="00912080"/>
    <w:rsid w:val="009120B8"/>
    <w:rsid w:val="00922C90"/>
    <w:rsid w:val="009336FB"/>
    <w:rsid w:val="00940D51"/>
    <w:rsid w:val="00943A44"/>
    <w:rsid w:val="0097115C"/>
    <w:rsid w:val="00975571"/>
    <w:rsid w:val="00990E47"/>
    <w:rsid w:val="009D42FE"/>
    <w:rsid w:val="009D4564"/>
    <w:rsid w:val="009D5A1C"/>
    <w:rsid w:val="009D62B6"/>
    <w:rsid w:val="009E1989"/>
    <w:rsid w:val="009F2541"/>
    <w:rsid w:val="00A06EC6"/>
    <w:rsid w:val="00A14B67"/>
    <w:rsid w:val="00A27B61"/>
    <w:rsid w:val="00A6347B"/>
    <w:rsid w:val="00A71124"/>
    <w:rsid w:val="00A72354"/>
    <w:rsid w:val="00AA2E73"/>
    <w:rsid w:val="00AA5549"/>
    <w:rsid w:val="00AB0CA0"/>
    <w:rsid w:val="00AB3B08"/>
    <w:rsid w:val="00AB540F"/>
    <w:rsid w:val="00AD5765"/>
    <w:rsid w:val="00AE13D7"/>
    <w:rsid w:val="00AE2DB7"/>
    <w:rsid w:val="00B03A9E"/>
    <w:rsid w:val="00B07068"/>
    <w:rsid w:val="00B126AB"/>
    <w:rsid w:val="00B410C6"/>
    <w:rsid w:val="00B64BCB"/>
    <w:rsid w:val="00BA1E29"/>
    <w:rsid w:val="00BA392D"/>
    <w:rsid w:val="00BC6D3C"/>
    <w:rsid w:val="00BC7202"/>
    <w:rsid w:val="00BE4276"/>
    <w:rsid w:val="00BF5468"/>
    <w:rsid w:val="00C45387"/>
    <w:rsid w:val="00C522B1"/>
    <w:rsid w:val="00C60A3E"/>
    <w:rsid w:val="00C9685E"/>
    <w:rsid w:val="00CD6BE3"/>
    <w:rsid w:val="00CE1266"/>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C2837"/>
    <w:rsid w:val="00DD0D46"/>
    <w:rsid w:val="00DD1911"/>
    <w:rsid w:val="00DE2047"/>
    <w:rsid w:val="00DF5010"/>
    <w:rsid w:val="00E20AB6"/>
    <w:rsid w:val="00E3474D"/>
    <w:rsid w:val="00E37112"/>
    <w:rsid w:val="00E409B7"/>
    <w:rsid w:val="00E751AA"/>
    <w:rsid w:val="00E80C32"/>
    <w:rsid w:val="00E82A55"/>
    <w:rsid w:val="00E910FA"/>
    <w:rsid w:val="00EA14EA"/>
    <w:rsid w:val="00EA5C76"/>
    <w:rsid w:val="00EC7DA3"/>
    <w:rsid w:val="00ED6622"/>
    <w:rsid w:val="00EE3D34"/>
    <w:rsid w:val="00F10C9F"/>
    <w:rsid w:val="00F22F22"/>
    <w:rsid w:val="00F35E1D"/>
    <w:rsid w:val="00F6163E"/>
    <w:rsid w:val="00F61662"/>
    <w:rsid w:val="00F75708"/>
    <w:rsid w:val="00F80B4F"/>
    <w:rsid w:val="00FA0464"/>
    <w:rsid w:val="00FA437F"/>
    <w:rsid w:val="00FC32B0"/>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27157A"/>
    <w:pPr>
      <w:spacing w:before="240" w:after="48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bankofcanada.ca/banknotes/" TargetMode="External"/><Relationship Id="rId1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yperlink" Target="https://www.youtube.com/watch?v=98nidcEmYqA" TargetMode="External"/><Relationship Id="rId17" Type="http://schemas.openxmlformats.org/officeDocument/2006/relationships/footer" Target="footer3.xml"/><Relationship Id="rId7" Type="http://schemas.openxmlformats.org/officeDocument/2006/relationships/endnotes" Target="endnotes.xml"/><Relationship Id="rId16"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hyperlink" Target="https://www.youtube.com/watch?v=4sVxn_UTbK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theme" Target="theme/theme1.xml"/><Relationship Id="rId10" Type="http://schemas.openxmlformats.org/officeDocument/2006/relationships/footer" Target="footer2.xml"/><Relationship Id="rId14" Type="http://schemas.openxmlformats.org/officeDocument/2006/relationships/hyperlink" Target="http://www.bankofcanada.ca/banknotes/bank-note-series/polymer/" TargetMode="Externa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FA3FF-1B3F-8D43-97DE-11A169B4FCE7}">
  <ds:schemaRefs>
    <ds:schemaRef ds:uri="http://schemas.openxmlformats.org/officeDocument/2006/bibliography"/>
  </ds:schemaRefs>
</ds:datastoreItem>
</file>

<file path=customXml/itemProps2.xml><?xml version="1.0" encoding="utf-8"?>
<ds:datastoreItem xmlns:ds="http://schemas.openxmlformats.org/officeDocument/2006/customXml" ds:itemID="{2D9F90CE-741F-4E04-A499-C42F777EF59F}"/>
</file>

<file path=customXml/itemProps3.xml><?xml version="1.0" encoding="utf-8"?>
<ds:datastoreItem xmlns:ds="http://schemas.openxmlformats.org/officeDocument/2006/customXml" ds:itemID="{91A9AC7D-D407-40DB-8E42-E47EB64741FF}"/>
</file>

<file path=customXml/itemProps4.xml><?xml version="1.0" encoding="utf-8"?>
<ds:datastoreItem xmlns:ds="http://schemas.openxmlformats.org/officeDocument/2006/customXml" ds:itemID="{F5F08C17-EBCF-476C-9449-7B10DDFD0A43}"/>
</file>

<file path=docProps/app.xml><?xml version="1.0" encoding="utf-8"?>
<Properties xmlns="http://schemas.openxmlformats.org/officeDocument/2006/extended-properties" xmlns:vt="http://schemas.openxmlformats.org/officeDocument/2006/docPropsVTypes">
  <Template>OTF LP.dotx</Template>
  <TotalTime>7</TotalTime>
  <Pages>9</Pages>
  <Words>1595</Words>
  <Characters>9097</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2017-10-06T14:02:00Z</dcterms:created>
  <dcterms:modified xsi:type="dcterms:W3CDTF">2017-10-16T15:49:00Z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