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90"/>
      </w:tblGrid>
      <w:tr w:rsidR="00567EC5" w14:paraId="78E1F1FA" w14:textId="77777777" w:rsidTr="006B7A3C">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bookmarkStart w:id="0" w:name="_GoBack"/>
            <w:bookmarkEnd w:id="0"/>
            <w:r w:rsidRPr="00C9685E">
              <w:t xml:space="preserve">About this </w:t>
            </w:r>
            <w:commentRangeStart w:id="1"/>
            <w:r w:rsidRPr="00C9685E">
              <w:t>Lesson</w:t>
            </w:r>
            <w:commentRangeEnd w:id="1"/>
            <w:r w:rsidR="00C122F1">
              <w:rPr>
                <w:rStyle w:val="CommentReference"/>
                <w:rFonts w:asciiTheme="minorHAnsi" w:hAnsiTheme="minorHAnsi"/>
                <w:b w:val="0"/>
                <w:color w:val="auto"/>
              </w:rPr>
              <w:commentReference w:id="1"/>
            </w:r>
          </w:p>
        </w:tc>
      </w:tr>
      <w:tr w:rsidR="006B7A3C" w14:paraId="7EFBE78B" w14:textId="77777777" w:rsidTr="006B7A3C">
        <w:trPr>
          <w:trHeight w:val="1440"/>
        </w:trPr>
        <w:tc>
          <w:tcPr>
            <w:tcW w:w="10790" w:type="dxa"/>
            <w:shd w:val="clear" w:color="auto" w:fill="E6F5E4"/>
            <w:tcMar>
              <w:top w:w="173" w:type="dxa"/>
              <w:left w:w="259" w:type="dxa"/>
              <w:bottom w:w="173" w:type="dxa"/>
              <w:right w:w="259" w:type="dxa"/>
            </w:tcMar>
          </w:tcPr>
          <w:p w14:paraId="6ABD09F0" w14:textId="1752FEC5" w:rsidR="006B7A3C" w:rsidRPr="006B7A3C" w:rsidRDefault="006B7A3C" w:rsidP="006B7A3C">
            <w:pPr>
              <w:pStyle w:val="Copy"/>
              <w:spacing w:after="120"/>
            </w:pPr>
            <w:r w:rsidRPr="006B7A3C">
              <w:t xml:space="preserve">This first (of two) series of lessons draws on and builds upon students’ prior or background knowledge about Canada’s </w:t>
            </w:r>
            <w:r w:rsidR="00B031D9">
              <w:t>r</w:t>
            </w:r>
            <w:r w:rsidR="00B031D9" w:rsidRPr="006B7A3C">
              <w:t xml:space="preserve">esidential </w:t>
            </w:r>
            <w:r w:rsidR="00B031D9">
              <w:t>s</w:t>
            </w:r>
            <w:r w:rsidR="00B031D9" w:rsidRPr="006B7A3C">
              <w:t xml:space="preserve">chool </w:t>
            </w:r>
            <w:r w:rsidRPr="006B7A3C">
              <w:t xml:space="preserve">system. It also provides the foundation for lesson two (Part 2 of 2) in which students complete the creation of a youth section/area within the Mohawk Village Memorial Park. </w:t>
            </w:r>
          </w:p>
          <w:p w14:paraId="529B5CCA" w14:textId="2F2F0A26" w:rsidR="006B7A3C" w:rsidRPr="006B7A3C" w:rsidRDefault="006B7A3C" w:rsidP="006B7A3C">
            <w:pPr>
              <w:pStyle w:val="Copy"/>
              <w:spacing w:after="160"/>
            </w:pPr>
            <w:r w:rsidRPr="006B7A3C">
              <w:t>This planned park commemorates survivors of the Mohawk Institute in Brantford, ON.</w:t>
            </w:r>
          </w:p>
          <w:p w14:paraId="3E38F3F8" w14:textId="58509AB9" w:rsidR="006B7A3C" w:rsidRPr="006B7A3C" w:rsidRDefault="006B7A3C" w:rsidP="006B7A3C">
            <w:pPr>
              <w:pStyle w:val="Copy"/>
              <w:spacing w:after="160"/>
            </w:pPr>
            <w:r w:rsidRPr="006B7A3C">
              <w:t>This series of lessons (Part 1 of 2) responds to the Truth and Reconciliation Commission’s Calls to Action #62 and #63 and are designed using a land-</w:t>
            </w:r>
            <w:r w:rsidR="00B031D9" w:rsidRPr="006B7A3C">
              <w:t>cent</w:t>
            </w:r>
            <w:r w:rsidR="00B031D9">
              <w:t>r</w:t>
            </w:r>
            <w:r w:rsidR="00B031D9" w:rsidRPr="006B7A3C">
              <w:t xml:space="preserve">ed </w:t>
            </w:r>
            <w:r w:rsidRPr="006B7A3C">
              <w:t xml:space="preserve">and circular </w:t>
            </w:r>
            <w:r w:rsidR="00B031D9">
              <w:t>i</w:t>
            </w:r>
            <w:r w:rsidR="00B031D9" w:rsidRPr="006B7A3C">
              <w:t xml:space="preserve">ndigenous </w:t>
            </w:r>
            <w:r w:rsidRPr="006B7A3C">
              <w:t xml:space="preserve">framework of vision, relationships, knowledge and action. </w:t>
            </w:r>
          </w:p>
          <w:p w14:paraId="1CAC1BD5" w14:textId="6D5C2A0B" w:rsidR="006B7A3C" w:rsidRPr="006B7A3C" w:rsidRDefault="006B7A3C" w:rsidP="006B7A3C">
            <w:pPr>
              <w:pStyle w:val="Copy"/>
              <w:spacing w:after="160"/>
            </w:pPr>
            <w:r w:rsidRPr="006B7A3C">
              <w:t>To support their own learning and that of their students, teachers may wish to explore the following resources as background knowledge:</w:t>
            </w:r>
          </w:p>
          <w:p w14:paraId="7B0F9822" w14:textId="274C9682" w:rsidR="00CD47DE" w:rsidRDefault="006B7A3C" w:rsidP="006B7A3C">
            <w:pPr>
              <w:pStyle w:val="Copy"/>
              <w:spacing w:after="160"/>
              <w:rPr>
                <w:rStyle w:val="Hyperlink"/>
                <w:color w:val="auto"/>
                <w:u w:val="none"/>
              </w:rPr>
            </w:pPr>
            <w:r w:rsidRPr="006B7A3C">
              <w:t xml:space="preserve">National Centre for Truth and Reconciliation (especially </w:t>
            </w:r>
            <w:r w:rsidR="00B031D9">
              <w:t>e</w:t>
            </w:r>
            <w:r w:rsidR="00B031D9" w:rsidRPr="006B7A3C">
              <w:t>ducation</w:t>
            </w:r>
            <w:r w:rsidRPr="006B7A3C">
              <w:t>-focused resources):</w:t>
            </w:r>
            <w:r w:rsidR="00CD47DE">
              <w:br/>
            </w:r>
            <w:hyperlink r:id="rId14" w:history="1">
              <w:r w:rsidR="00CD47DE" w:rsidRPr="00845158">
                <w:rPr>
                  <w:rStyle w:val="Hyperlink"/>
                </w:rPr>
                <w:t>http://nctr.ca/reports.php</w:t>
              </w:r>
            </w:hyperlink>
          </w:p>
          <w:p w14:paraId="567367DA" w14:textId="01001418" w:rsidR="006B7A3C" w:rsidRPr="006B7A3C" w:rsidRDefault="006B7A3C" w:rsidP="006B7A3C">
            <w:pPr>
              <w:pStyle w:val="Copy"/>
              <w:spacing w:after="160"/>
            </w:pPr>
            <w:r w:rsidRPr="006B7A3C">
              <w:t>Appendix A: Truth and Reconciliation Commission’s Call to Action #62 and #63</w:t>
            </w:r>
          </w:p>
          <w:p w14:paraId="2464028B" w14:textId="4036B0E6" w:rsidR="006B7A3C" w:rsidRPr="006B7A3C" w:rsidRDefault="006B7A3C" w:rsidP="006B7A3C">
            <w:pPr>
              <w:pStyle w:val="Copy"/>
              <w:spacing w:after="160"/>
            </w:pPr>
            <w:r w:rsidRPr="006B7A3C">
              <w:t>Appendix B: Land-</w:t>
            </w:r>
            <w:r w:rsidR="00B031D9" w:rsidRPr="006B7A3C">
              <w:t>Cent</w:t>
            </w:r>
            <w:r w:rsidR="00B031D9">
              <w:t>r</w:t>
            </w:r>
            <w:r w:rsidR="00B031D9" w:rsidRPr="006B7A3C">
              <w:t xml:space="preserve">ed </w:t>
            </w:r>
            <w:r w:rsidRPr="006B7A3C">
              <w:t xml:space="preserve">Circular Approach to the Teaching Process  </w:t>
            </w:r>
          </w:p>
          <w:p w14:paraId="3F4205CB" w14:textId="1BF63415" w:rsidR="00CD47DE" w:rsidRDefault="006B7A3C" w:rsidP="006B7A3C">
            <w:pPr>
              <w:pStyle w:val="Copy"/>
              <w:spacing w:after="160"/>
              <w:rPr>
                <w:rStyle w:val="Hyperlink"/>
                <w:color w:val="auto"/>
                <w:u w:val="none"/>
              </w:rPr>
            </w:pPr>
            <w:r w:rsidRPr="006B7A3C">
              <w:t xml:space="preserve">Where Are the </w:t>
            </w:r>
            <w:proofErr w:type="gramStart"/>
            <w:r w:rsidRPr="006B7A3C">
              <w:t>Children?:</w:t>
            </w:r>
            <w:proofErr w:type="gramEnd"/>
            <w:r w:rsidRPr="006B7A3C">
              <w:t xml:space="preserve"> Healing the Legacy of the Residential Schools </w:t>
            </w:r>
            <w:r w:rsidR="00CD47DE">
              <w:br/>
            </w:r>
            <w:hyperlink r:id="rId15" w:history="1">
              <w:r w:rsidR="00CD47DE" w:rsidRPr="00845158">
                <w:rPr>
                  <w:rStyle w:val="Hyperlink"/>
                </w:rPr>
                <w:t>http://wherearethechildren.ca/en/</w:t>
              </w:r>
            </w:hyperlink>
          </w:p>
          <w:p w14:paraId="11B455DD" w14:textId="437C7C59" w:rsidR="006B7A3C" w:rsidRPr="006B7A3C" w:rsidRDefault="006B7A3C" w:rsidP="006B7A3C">
            <w:pPr>
              <w:pStyle w:val="Copy"/>
              <w:spacing w:after="160"/>
            </w:pPr>
            <w:r w:rsidRPr="006B7A3C">
              <w:t>Residential Schools in Canada: Education Guide:</w:t>
            </w:r>
            <w:r w:rsidR="00CD47DE">
              <w:br/>
            </w:r>
            <w:hyperlink r:id="rId16" w:history="1">
              <w:r w:rsidR="00CD47DE" w:rsidRPr="00845158">
                <w:rPr>
                  <w:rStyle w:val="Hyperlink"/>
                </w:rPr>
                <w:t>http://education.historicacanada.ca/files/32/ResidentialSchools_English.pdf</w:t>
              </w:r>
            </w:hyperlink>
            <w:r w:rsidRPr="006B7A3C">
              <w:t xml:space="preserve"> </w:t>
            </w:r>
          </w:p>
          <w:p w14:paraId="3BF0573A" w14:textId="5F4B7FC7" w:rsidR="006B7A3C" w:rsidRPr="006B7A3C" w:rsidRDefault="006B7A3C" w:rsidP="006B7A3C">
            <w:pPr>
              <w:pStyle w:val="Copy"/>
              <w:spacing w:after="160"/>
              <w:rPr>
                <w:b/>
              </w:rPr>
            </w:pPr>
            <w:r w:rsidRPr="006B7A3C">
              <w:rPr>
                <w:b/>
              </w:rPr>
              <w:t>Teachers should also be aware that inter-generational trauma – a legacy of residential schools – remains a current (not just historic) reality and should approach the subject matter in these lessons with care and sensitivity in order to avoid re-victimizing individuals, families and communities.</w:t>
            </w:r>
          </w:p>
          <w:p w14:paraId="0F0CF411" w14:textId="5022D650" w:rsidR="006B7A3C" w:rsidRPr="006B7A3C" w:rsidRDefault="006B7A3C" w:rsidP="006B7A3C">
            <w:pPr>
              <w:pStyle w:val="Copy"/>
              <w:spacing w:after="160"/>
            </w:pPr>
            <w:r w:rsidRPr="006B7A3C">
              <w:t xml:space="preserve">Teachers are encouraged to follow </w:t>
            </w:r>
            <w:r w:rsidR="00B031D9">
              <w:t>i</w:t>
            </w:r>
            <w:r w:rsidR="00B031D9" w:rsidRPr="006B7A3C">
              <w:t xml:space="preserve">ndigenous </w:t>
            </w:r>
            <w:r w:rsidRPr="006B7A3C">
              <w:t xml:space="preserve">protocols to engage with members of </w:t>
            </w:r>
            <w:r w:rsidR="00B031D9">
              <w:t>i</w:t>
            </w:r>
            <w:r w:rsidR="00B031D9" w:rsidRPr="006B7A3C">
              <w:t xml:space="preserve">ndigenous </w:t>
            </w:r>
            <w:r w:rsidRPr="006B7A3C">
              <w:t>communities on the territories on which they teach to bring authentic voice and experience to bear on the subject matter.</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CD1894">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030CB4" w:rsidRDefault="00E910FA" w:rsidP="00CD1894">
            <w:pP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030CB4" w:rsidRDefault="00E910FA" w:rsidP="00CD1894">
            <w:pP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CD1894">
            <w:pP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CD1894">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1BFF821C" w:rsidR="001670CF" w:rsidRPr="006E09F9" w:rsidRDefault="006B7A3C" w:rsidP="00CD1894">
            <w:pPr>
              <w:pStyle w:val="GradeLevel"/>
              <w:jc w:val="left"/>
              <w:rPr>
                <w:sz w:val="24"/>
                <w:szCs w:val="24"/>
                <w:lang w:val="en-CA"/>
              </w:rPr>
            </w:pPr>
            <w:r>
              <w:rPr>
                <w:sz w:val="24"/>
                <w:szCs w:val="24"/>
                <w:lang w:val="en-CA"/>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80D81C2" w:rsidR="00D04015" w:rsidRPr="002D4BA5" w:rsidRDefault="000A2B01" w:rsidP="00AC5199">
            <w:pPr>
              <w:pStyle w:val="Copy"/>
            </w:pPr>
            <w:r w:rsidRPr="000A2B01">
              <w:t>Social Studies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6384AA67" w:rsidR="00D04015" w:rsidRPr="000A2B01" w:rsidRDefault="000A2B01" w:rsidP="000A2B01">
            <w:pPr>
              <w:pStyle w:val="Copy"/>
            </w:pPr>
            <w:r w:rsidRPr="627111C7">
              <w:t xml:space="preserve">By the end of the lessons, students will recognize the historical reality of residential schools and the impacts on </w:t>
            </w:r>
            <w:r w:rsidR="00B031D9">
              <w:t>i</w:t>
            </w:r>
            <w:r w:rsidR="00B031D9" w:rsidRPr="627111C7">
              <w:t xml:space="preserve">ndigenous </w:t>
            </w:r>
            <w:r w:rsidRPr="627111C7">
              <w:t xml:space="preserve">people. </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1725B7DE" w:rsidR="00D04015" w:rsidRPr="00030CB4" w:rsidRDefault="000A2B01" w:rsidP="00CD1894">
            <w:pPr>
              <w:pStyle w:val="CopyCentred"/>
              <w:jc w:val="left"/>
            </w:pPr>
            <w:r w:rsidRPr="000A2B01">
              <w:rPr>
                <w:lang w:val="en-US"/>
              </w:rPr>
              <w:t xml:space="preserve">2 </w:t>
            </w:r>
            <w:r w:rsidR="00B031D9">
              <w:rPr>
                <w:lang w:val="en-US"/>
              </w:rPr>
              <w:t>x</w:t>
            </w:r>
            <w:r>
              <w:rPr>
                <w:lang w:val="en-US"/>
              </w:rPr>
              <w:br/>
            </w:r>
            <w:r w:rsidRPr="000A2B01">
              <w:rPr>
                <w:lang w:val="en-US"/>
              </w:rPr>
              <w:t>60-minute classes</w:t>
            </w:r>
          </w:p>
        </w:tc>
      </w:tr>
    </w:tbl>
    <w:p w14:paraId="1B774036" w14:textId="1FA85714" w:rsidR="0001377B" w:rsidRDefault="0001377B" w:rsidP="00E80C32">
      <w:pPr>
        <w:pStyle w:val="SpaceBetween"/>
      </w:pPr>
    </w:p>
    <w:p w14:paraId="6BE60381" w14:textId="07F37E45" w:rsidR="00A06BCA" w:rsidRDefault="00A06BCA">
      <w:pPr>
        <w:rPr>
          <w:rFonts w:ascii="Verdana" w:hAnsi="Verdana" w:cs="Arial"/>
          <w:sz w:val="14"/>
          <w:szCs w:val="14"/>
        </w:rPr>
      </w:pPr>
      <w: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lastRenderedPageBreak/>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661D07B0" w14:textId="79EE8058" w:rsidR="00AC5199" w:rsidRPr="00AC5199" w:rsidRDefault="000A2B01" w:rsidP="00AC5199">
            <w:pPr>
              <w:pStyle w:val="GreyHeading"/>
            </w:pPr>
            <w:r w:rsidRPr="000A2B01">
              <w:t>Social Studies</w:t>
            </w:r>
          </w:p>
          <w:p w14:paraId="1189AB79" w14:textId="1D0B864F" w:rsidR="000A2B01" w:rsidRPr="000A2B01" w:rsidRDefault="000A2B01" w:rsidP="000A2B01">
            <w:pPr>
              <w:pStyle w:val="Subhead"/>
            </w:pPr>
            <w:r w:rsidRPr="000A2B01">
              <w:t>A1 Application: Diversity, Inclusiveness and Canadian Identity</w:t>
            </w:r>
          </w:p>
          <w:p w14:paraId="6983F135" w14:textId="5E2C4330" w:rsidR="000A2B01" w:rsidRPr="000A2B01" w:rsidRDefault="000A2B01" w:rsidP="000A2B01">
            <w:pPr>
              <w:pStyle w:val="Copy"/>
            </w:pPr>
            <w:r w:rsidRPr="000A2B01">
              <w:t xml:space="preserve">A1.1 </w:t>
            </w:r>
            <w:r w:rsidR="009B0987">
              <w:t>E</w:t>
            </w:r>
            <w:r w:rsidR="009B0987" w:rsidRPr="000A2B01">
              <w:t xml:space="preserve">xplain </w:t>
            </w:r>
            <w:r w:rsidRPr="000A2B01">
              <w:t xml:space="preserve">how various features that characterize a community can contribute to the identity and image of a country </w:t>
            </w:r>
          </w:p>
          <w:p w14:paraId="05C97D90" w14:textId="631A7502" w:rsidR="000A2B01" w:rsidRPr="000A2B01" w:rsidRDefault="000A2B01" w:rsidP="000A2B01">
            <w:pPr>
              <w:pStyle w:val="Copy"/>
            </w:pPr>
            <w:r w:rsidRPr="000A2B01">
              <w:t xml:space="preserve">A3.4 </w:t>
            </w:r>
            <w:r w:rsidR="009B0987">
              <w:t>D</w:t>
            </w:r>
            <w:r w:rsidR="009B0987" w:rsidRPr="000A2B01">
              <w:t xml:space="preserve">escribe </w:t>
            </w:r>
            <w:r w:rsidRPr="000A2B01">
              <w:t>significant events or developments in the history of two or more communities in Canada and how these events affected the communities’ development and/or identity</w:t>
            </w:r>
          </w:p>
          <w:p w14:paraId="53A9D883" w14:textId="77777777" w:rsidR="000A2B01" w:rsidRDefault="000A2B01" w:rsidP="000A2B01">
            <w:pPr>
              <w:pStyle w:val="SpaceBetween"/>
            </w:pPr>
          </w:p>
          <w:p w14:paraId="1DE2A1BB" w14:textId="6B631858" w:rsidR="000A2B01" w:rsidRPr="000A2B01" w:rsidRDefault="000A2B01" w:rsidP="000A2B01">
            <w:pPr>
              <w:pStyle w:val="Subhead"/>
            </w:pPr>
            <w:r w:rsidRPr="000A2B01">
              <w:t>B2 Inquiry: Responses to Global Issues</w:t>
            </w:r>
          </w:p>
          <w:p w14:paraId="1A63410D" w14:textId="33DB6DEA" w:rsidR="000A2B01" w:rsidRPr="000A2B01" w:rsidRDefault="000A2B01" w:rsidP="000A2B01">
            <w:pPr>
              <w:pStyle w:val="Copy"/>
            </w:pPr>
            <w:r w:rsidRPr="000A2B01">
              <w:t xml:space="preserve">B2.1 </w:t>
            </w:r>
            <w:r w:rsidR="009B0987">
              <w:t>F</w:t>
            </w:r>
            <w:r w:rsidR="009B0987" w:rsidRPr="000A2B01">
              <w:t xml:space="preserve">ormulate </w:t>
            </w:r>
            <w:r w:rsidRPr="000A2B01">
              <w:t>questions to guide investigations into global issues of</w:t>
            </w:r>
            <w:r w:rsidR="009B0987">
              <w:t xml:space="preserve"> </w:t>
            </w:r>
            <w:r w:rsidRPr="000A2B01">
              <w:t>economic</w:t>
            </w:r>
            <w:r w:rsidR="009B0987">
              <w:t xml:space="preserve"> i</w:t>
            </w:r>
            <w:r w:rsidRPr="000A2B01">
              <w:t>mportance (e.g.</w:t>
            </w:r>
            <w:r w:rsidR="009B0987">
              <w:t>,</w:t>
            </w:r>
            <w:r w:rsidRPr="000A2B01">
              <w:t xml:space="preserve"> </w:t>
            </w:r>
            <w:r w:rsidR="009B0987">
              <w:t>c</w:t>
            </w:r>
            <w:r w:rsidR="009B0987" w:rsidRPr="000A2B01">
              <w:t xml:space="preserve">hild </w:t>
            </w:r>
            <w:r w:rsidRPr="000A2B01">
              <w:t>labour), their impact on the global community, and responses to the issues</w:t>
            </w:r>
          </w:p>
          <w:p w14:paraId="0401A004" w14:textId="77777777" w:rsidR="000A2B01" w:rsidRDefault="000A2B01" w:rsidP="000A2B01">
            <w:pPr>
              <w:pStyle w:val="SpaceBetween"/>
            </w:pPr>
          </w:p>
          <w:p w14:paraId="6CC35973" w14:textId="35E3ECD6" w:rsidR="000A2B01" w:rsidRPr="000A2B01" w:rsidRDefault="000A2B01" w:rsidP="000A2B01">
            <w:pPr>
              <w:pStyle w:val="Subhead"/>
            </w:pPr>
            <w:r w:rsidRPr="000A2B01">
              <w:t>D1 Creating and Presenting</w:t>
            </w:r>
          </w:p>
          <w:p w14:paraId="7790A14E" w14:textId="1E69D7AB" w:rsidR="00D552CC" w:rsidRPr="000A2B01" w:rsidRDefault="000A2B01" w:rsidP="000A2B01">
            <w:pPr>
              <w:pStyle w:val="Copy"/>
            </w:pPr>
            <w:r w:rsidRPr="000A2B01">
              <w:t xml:space="preserve">D1.3 </w:t>
            </w:r>
            <w:r w:rsidR="009B0987">
              <w:t>U</w:t>
            </w:r>
            <w:r w:rsidR="009B0987" w:rsidRPr="000A2B01">
              <w:t xml:space="preserve">se </w:t>
            </w:r>
            <w:r w:rsidRPr="000A2B01">
              <w:t xml:space="preserve">elements of design in art works to communicate ideas, messages and understandings </w:t>
            </w:r>
          </w:p>
        </w:tc>
      </w:tr>
    </w:tbl>
    <w:p w14:paraId="338E9321" w14:textId="77777777" w:rsidR="00BB2471" w:rsidRDefault="00BB2471" w:rsidP="00BB2471">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BB2471" w14:paraId="7F7A1DF8" w14:textId="77777777" w:rsidTr="00477ACA">
        <w:trPr>
          <w:trHeight w:val="441"/>
        </w:trPr>
        <w:tc>
          <w:tcPr>
            <w:tcW w:w="10800" w:type="dxa"/>
            <w:shd w:val="clear" w:color="auto" w:fill="54B948"/>
            <w:tcMar>
              <w:left w:w="259" w:type="dxa"/>
              <w:right w:w="115" w:type="dxa"/>
            </w:tcMar>
            <w:vAlign w:val="center"/>
          </w:tcPr>
          <w:p w14:paraId="7FAF3466" w14:textId="77777777" w:rsidR="00BB2471" w:rsidRDefault="00BB2471" w:rsidP="00477ACA">
            <w:pPr>
              <w:pStyle w:val="ChartHeading"/>
              <w:rPr>
                <w:sz w:val="13"/>
                <w:szCs w:val="13"/>
              </w:rPr>
            </w:pPr>
            <w:r w:rsidRPr="00865EF7">
              <w:t>Inquiry Question</w:t>
            </w:r>
            <w:r>
              <w:t>s</w:t>
            </w:r>
          </w:p>
        </w:tc>
      </w:tr>
      <w:tr w:rsidR="00BB2471" w14:paraId="7DEFEA65" w14:textId="77777777" w:rsidTr="00477ACA">
        <w:trPr>
          <w:trHeight w:val="20"/>
        </w:trPr>
        <w:tc>
          <w:tcPr>
            <w:tcW w:w="10800" w:type="dxa"/>
            <w:shd w:val="clear" w:color="auto" w:fill="auto"/>
            <w:tcMar>
              <w:top w:w="173" w:type="dxa"/>
              <w:left w:w="259" w:type="dxa"/>
              <w:bottom w:w="173" w:type="dxa"/>
              <w:right w:w="115" w:type="dxa"/>
            </w:tcMar>
          </w:tcPr>
          <w:p w14:paraId="79CB0E48" w14:textId="164234BD" w:rsidR="00BB2471" w:rsidRPr="000A44BB" w:rsidRDefault="0048514D" w:rsidP="00477ACA">
            <w:pPr>
              <w:pStyle w:val="Copy"/>
            </w:pPr>
            <w:r w:rsidRPr="0048514D">
              <w:rPr>
                <w:noProof/>
                <w:lang w:val="en-US"/>
              </w:rPr>
              <w:t xml:space="preserve">What are the most significant legacies (especially for survivors) of the </w:t>
            </w:r>
            <w:r w:rsidR="00592EE9">
              <w:rPr>
                <w:noProof/>
                <w:lang w:val="en-US"/>
              </w:rPr>
              <w:t>r</w:t>
            </w:r>
            <w:r w:rsidR="00592EE9" w:rsidRPr="0048514D">
              <w:rPr>
                <w:noProof/>
                <w:lang w:val="en-US"/>
              </w:rPr>
              <w:t xml:space="preserve">esidential </w:t>
            </w:r>
            <w:r w:rsidR="00592EE9">
              <w:rPr>
                <w:noProof/>
                <w:lang w:val="en-US"/>
              </w:rPr>
              <w:t>s</w:t>
            </w:r>
            <w:r w:rsidR="00592EE9" w:rsidRPr="0048514D">
              <w:rPr>
                <w:noProof/>
                <w:lang w:val="en-US"/>
              </w:rPr>
              <w:t xml:space="preserve">chool </w:t>
            </w:r>
            <w:r w:rsidRPr="0048514D">
              <w:rPr>
                <w:noProof/>
                <w:lang w:val="en-US"/>
              </w:rPr>
              <w:t>system?</w:t>
            </w:r>
          </w:p>
        </w:tc>
      </w:tr>
    </w:tbl>
    <w:p w14:paraId="3A53DF22" w14:textId="77777777" w:rsidR="0048514D" w:rsidRDefault="0048514D" w:rsidP="0048514D">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8514D" w14:paraId="3058E920" w14:textId="77777777" w:rsidTr="00477ACA">
        <w:trPr>
          <w:trHeight w:val="441"/>
        </w:trPr>
        <w:tc>
          <w:tcPr>
            <w:tcW w:w="10800" w:type="dxa"/>
            <w:tcBorders>
              <w:bottom w:val="single" w:sz="8" w:space="0" w:color="54B948"/>
            </w:tcBorders>
            <w:shd w:val="clear" w:color="auto" w:fill="54B948"/>
            <w:tcMar>
              <w:left w:w="259" w:type="dxa"/>
              <w:right w:w="115" w:type="dxa"/>
            </w:tcMar>
            <w:vAlign w:val="center"/>
          </w:tcPr>
          <w:p w14:paraId="3EA3E36F" w14:textId="77777777" w:rsidR="0048514D" w:rsidRDefault="0048514D" w:rsidP="00477ACA">
            <w:pPr>
              <w:pStyle w:val="ChartHeading"/>
              <w:rPr>
                <w:sz w:val="13"/>
                <w:szCs w:val="13"/>
              </w:rPr>
            </w:pPr>
            <w:r w:rsidRPr="00577745">
              <w:t>Materials List</w:t>
            </w:r>
          </w:p>
        </w:tc>
      </w:tr>
      <w:tr w:rsidR="0048514D" w14:paraId="75292970" w14:textId="77777777" w:rsidTr="00477ACA">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DF43542" w14:textId="04EDFF92" w:rsidR="0048514D" w:rsidRPr="0048514D" w:rsidRDefault="0048514D" w:rsidP="00477ACA">
            <w:pPr>
              <w:pStyle w:val="Bullet"/>
            </w:pPr>
            <w:r w:rsidRPr="0048514D">
              <w:t xml:space="preserve">Tablets and/or </w:t>
            </w:r>
            <w:r w:rsidR="00592EE9">
              <w:t>C</w:t>
            </w:r>
            <w:r w:rsidR="00592EE9" w:rsidRPr="0048514D">
              <w:t xml:space="preserve">omputers </w:t>
            </w:r>
            <w:r w:rsidRPr="0048514D">
              <w:t>(class set or shared in small groups)</w:t>
            </w:r>
          </w:p>
          <w:p w14:paraId="7CAC0D80" w14:textId="39722D66" w:rsidR="0048514D" w:rsidRPr="0048514D" w:rsidRDefault="0048514D" w:rsidP="00477ACA">
            <w:pPr>
              <w:pStyle w:val="Bullet"/>
            </w:pPr>
            <w:r w:rsidRPr="0048514D">
              <w:t xml:space="preserve">Pens, </w:t>
            </w:r>
            <w:r w:rsidR="00592EE9">
              <w:t>P</w:t>
            </w:r>
            <w:r w:rsidR="00592EE9" w:rsidRPr="0048514D">
              <w:t xml:space="preserve">encils </w:t>
            </w:r>
          </w:p>
          <w:p w14:paraId="6F8ED03F" w14:textId="77777777" w:rsidR="0048514D" w:rsidRPr="0048514D" w:rsidRDefault="0048514D" w:rsidP="00477ACA">
            <w:pPr>
              <w:pStyle w:val="Bullet"/>
            </w:pPr>
            <w:r w:rsidRPr="0048514D">
              <w:t>Appendix A: Truth and Reconciliation Commission’s Call to Action #62 and #63</w:t>
            </w:r>
          </w:p>
          <w:p w14:paraId="54D7FEB1" w14:textId="6C448615" w:rsidR="0048514D" w:rsidRPr="0048514D" w:rsidRDefault="0048514D" w:rsidP="00477ACA">
            <w:pPr>
              <w:pStyle w:val="Bullet"/>
            </w:pPr>
            <w:r w:rsidRPr="0048514D">
              <w:t>Appendix B: Land-</w:t>
            </w:r>
            <w:r w:rsidR="00B00CB4" w:rsidRPr="0048514D">
              <w:t>Cent</w:t>
            </w:r>
            <w:r w:rsidR="00B00CB4">
              <w:t>r</w:t>
            </w:r>
            <w:r w:rsidR="00B00CB4" w:rsidRPr="0048514D">
              <w:t xml:space="preserve">ed </w:t>
            </w:r>
            <w:r w:rsidRPr="0048514D">
              <w:t xml:space="preserve">Circular Approach to the Teaching Process  </w:t>
            </w:r>
          </w:p>
          <w:p w14:paraId="7D52A53D" w14:textId="77777777" w:rsidR="0048514D" w:rsidRPr="0048514D" w:rsidRDefault="0048514D" w:rsidP="00477ACA">
            <w:pPr>
              <w:pStyle w:val="Bullet"/>
            </w:pPr>
            <w:r w:rsidRPr="0048514D">
              <w:t xml:space="preserve">Appendix C: Photographs of Thomas Moore </w:t>
            </w:r>
            <w:proofErr w:type="spellStart"/>
            <w:r w:rsidRPr="0048514D">
              <w:t>Keesick</w:t>
            </w:r>
            <w:proofErr w:type="spellEnd"/>
          </w:p>
          <w:p w14:paraId="669A064D" w14:textId="77777777" w:rsidR="0048514D" w:rsidRPr="0048514D" w:rsidRDefault="0048514D" w:rsidP="00477ACA">
            <w:pPr>
              <w:pStyle w:val="Bullet"/>
            </w:pPr>
            <w:r w:rsidRPr="0048514D">
              <w:t>Appendix D: T-Chart (I Notice – I Wonder)</w:t>
            </w:r>
          </w:p>
          <w:p w14:paraId="3DF09C9A" w14:textId="77777777" w:rsidR="0048514D" w:rsidRPr="0048514D" w:rsidRDefault="0048514D" w:rsidP="00477ACA">
            <w:pPr>
              <w:pStyle w:val="Bullet"/>
            </w:pPr>
            <w:r w:rsidRPr="0048514D">
              <w:t>Appendix E: The Residential School System Backgrounder</w:t>
            </w:r>
          </w:p>
          <w:p w14:paraId="52B4979C" w14:textId="77777777" w:rsidR="0048514D" w:rsidRPr="00AE2DB7" w:rsidRDefault="0048514D" w:rsidP="00477ACA">
            <w:pPr>
              <w:pStyle w:val="Bullet"/>
            </w:pPr>
            <w:r w:rsidRPr="0048514D">
              <w:t>Appendix F: Exit Card</w:t>
            </w:r>
          </w:p>
        </w:tc>
      </w:tr>
    </w:tbl>
    <w:p w14:paraId="701495A3" w14:textId="58DE75D7" w:rsidR="00E80C32" w:rsidRPr="002D0AF9" w:rsidRDefault="00E80C32" w:rsidP="00577745">
      <w:pPr>
        <w:sectPr w:rsidR="00E80C32" w:rsidRPr="002D0AF9" w:rsidSect="00F61662">
          <w:headerReference w:type="default" r:id="rId17"/>
          <w:footerReference w:type="even" r:id="rId18"/>
          <w:footerReference w:type="default" r:id="rId19"/>
          <w:pgSz w:w="12240" w:h="15840"/>
          <w:pgMar w:top="540" w:right="720" w:bottom="720" w:left="720" w:header="1584" w:footer="1080" w:gutter="0"/>
          <w:cols w:space="708"/>
          <w:docGrid w:linePitch="360"/>
        </w:sectPr>
      </w:pPr>
    </w:p>
    <w:tbl>
      <w:tblPr>
        <w:tblStyle w:val="TableGrid"/>
        <w:tblW w:w="10784" w:type="dxa"/>
        <w:tblLayout w:type="fixed"/>
        <w:tblCellMar>
          <w:left w:w="115" w:type="dxa"/>
          <w:right w:w="115" w:type="dxa"/>
        </w:tblCellMar>
        <w:tblLook w:val="04A0" w:firstRow="1" w:lastRow="0" w:firstColumn="1" w:lastColumn="0" w:noHBand="0" w:noVBand="1"/>
      </w:tblPr>
      <w:tblGrid>
        <w:gridCol w:w="1094"/>
        <w:gridCol w:w="6552"/>
        <w:gridCol w:w="3138"/>
      </w:tblGrid>
      <w:tr w:rsidR="00C66FF3" w:rsidRPr="00FC75BD" w14:paraId="6CAE2552" w14:textId="77777777" w:rsidTr="00477ACA">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1CDC614" w14:textId="77777777" w:rsidR="00C66FF3" w:rsidRPr="00FC75BD" w:rsidRDefault="00C66FF3" w:rsidP="00A06BCA">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6E34B4AB" w14:textId="77777777" w:rsidR="00C66FF3" w:rsidRPr="00FC75BD" w:rsidRDefault="00C66FF3" w:rsidP="00CD1894">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704084B" w14:textId="77777777" w:rsidR="00C66FF3" w:rsidRPr="00FC75BD" w:rsidRDefault="00C66FF3" w:rsidP="00477ACA">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0BF0EF8" w14:textId="77777777" w:rsidR="00C66FF3" w:rsidRPr="00FC75BD" w:rsidRDefault="00C66FF3" w:rsidP="00477ACA">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66FF3" w:rsidRPr="00FC75BD" w14:paraId="655C1DDE" w14:textId="77777777" w:rsidTr="00477ACA">
        <w:trPr>
          <w:trHeight w:val="864"/>
          <w:tblHeader/>
        </w:trPr>
        <w:tc>
          <w:tcPr>
            <w:tcW w:w="1094" w:type="dxa"/>
            <w:tcBorders>
              <w:top w:val="single" w:sz="8" w:space="0" w:color="54B948"/>
              <w:left w:val="single" w:sz="8" w:space="0" w:color="54B948"/>
              <w:bottom w:val="single" w:sz="8" w:space="0" w:color="54B948"/>
              <w:right w:val="single" w:sz="8" w:space="0" w:color="54B948"/>
            </w:tcBorders>
            <w:shd w:val="clear" w:color="auto" w:fill="auto"/>
          </w:tcPr>
          <w:p w14:paraId="6FDAA3E9" w14:textId="77777777" w:rsidR="00C66FF3" w:rsidRPr="00FC75BD" w:rsidRDefault="00C66FF3" w:rsidP="00477ACA">
            <w:pPr>
              <w:rPr>
                <w:rFonts w:ascii="Verdana" w:hAnsi="Verdana" w:cs="Arial"/>
                <w:b/>
                <w:color w:val="FFFFFF" w:themeColor="background1"/>
                <w:sz w:val="20"/>
                <w:szCs w:val="20"/>
              </w:rPr>
            </w:pPr>
          </w:p>
        </w:tc>
        <w:tc>
          <w:tcPr>
            <w:tcW w:w="6552" w:type="dxa"/>
            <w:tcBorders>
              <w:top w:val="single" w:sz="8" w:space="0" w:color="54B948"/>
              <w:left w:val="single" w:sz="8" w:space="0" w:color="54B948"/>
              <w:bottom w:val="single" w:sz="8" w:space="0" w:color="54B948"/>
              <w:right w:val="single" w:sz="8" w:space="0" w:color="54B948"/>
            </w:tcBorders>
            <w:shd w:val="clear" w:color="auto" w:fill="auto"/>
            <w:tcMar>
              <w:left w:w="259" w:type="dxa"/>
              <w:right w:w="115" w:type="dxa"/>
            </w:tcMar>
          </w:tcPr>
          <w:p w14:paraId="31CF1BDB" w14:textId="0E9DEA65" w:rsidR="00C66FF3" w:rsidRPr="00FC75BD" w:rsidRDefault="00C66FF3" w:rsidP="00477ACA">
            <w:pPr>
              <w:pStyle w:val="Copy"/>
            </w:pPr>
            <w:r w:rsidRPr="0048514D">
              <w:t xml:space="preserve">Prior to this lesson, the teacher should establish what “truth and reconciliation” means in terms of acknowledging the true history of </w:t>
            </w:r>
            <w:r w:rsidR="004075E4">
              <w:t>i</w:t>
            </w:r>
            <w:r w:rsidR="004075E4" w:rsidRPr="0048514D">
              <w:t xml:space="preserve">ndigenous </w:t>
            </w:r>
            <w:r w:rsidRPr="0048514D">
              <w:t>people in Canada.</w:t>
            </w:r>
          </w:p>
        </w:tc>
        <w:tc>
          <w:tcPr>
            <w:tcW w:w="3138"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716C5DEC" w14:textId="77777777" w:rsidR="00C66FF3" w:rsidRPr="00FC75BD" w:rsidRDefault="00C66FF3" w:rsidP="00477ACA">
            <w:pPr>
              <w:rPr>
                <w:rFonts w:ascii="Verdana" w:hAnsi="Verdana" w:cs="Arial"/>
                <w:b/>
                <w:color w:val="FFFFFF" w:themeColor="background1"/>
                <w:sz w:val="20"/>
                <w:szCs w:val="20"/>
              </w:rPr>
            </w:pPr>
          </w:p>
        </w:tc>
      </w:tr>
      <w:tr w:rsidR="00C66FF3" w:rsidRPr="00FC75BD" w14:paraId="11BC0249" w14:textId="77777777" w:rsidTr="00477AC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9F2C6A9" w14:textId="77777777" w:rsidR="00C66FF3" w:rsidRPr="00C24C34" w:rsidRDefault="00C66FF3" w:rsidP="00477ACA">
            <w:pPr>
              <w:pStyle w:val="SectionHeading"/>
              <w:rPr>
                <w:b w:val="0"/>
              </w:rPr>
            </w:pPr>
            <w:r w:rsidRPr="00567ED8">
              <w:t>MINDS ON</w:t>
            </w:r>
          </w:p>
        </w:tc>
      </w:tr>
      <w:tr w:rsidR="00C66FF3" w:rsidRPr="004365A8" w14:paraId="45B8A076" w14:textId="77777777" w:rsidTr="00C66FF3">
        <w:trPr>
          <w:trHeight w:val="6415"/>
        </w:trPr>
        <w:tc>
          <w:tcPr>
            <w:tcW w:w="1094" w:type="dxa"/>
            <w:tcBorders>
              <w:top w:val="nil"/>
              <w:left w:val="single" w:sz="8" w:space="0" w:color="54B948"/>
              <w:bottom w:val="nil"/>
              <w:right w:val="single" w:sz="8" w:space="0" w:color="54B948"/>
            </w:tcBorders>
            <w:tcMar>
              <w:top w:w="173" w:type="dxa"/>
              <w:left w:w="72" w:type="dxa"/>
              <w:right w:w="72" w:type="dxa"/>
            </w:tcMar>
          </w:tcPr>
          <w:p w14:paraId="74B06988" w14:textId="77777777" w:rsidR="00C66FF3" w:rsidRPr="00C66FF3" w:rsidRDefault="00C66FF3" w:rsidP="00477ACA">
            <w:pPr>
              <w:pStyle w:val="Copy"/>
            </w:pPr>
            <w:r w:rsidRPr="00C66FF3">
              <w:t>20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2ECD7D65" w14:textId="77777777" w:rsidR="00C66FF3" w:rsidRDefault="00C66FF3" w:rsidP="00477ACA">
            <w:pPr>
              <w:pStyle w:val="Copy"/>
              <w:spacing w:after="120"/>
            </w:pPr>
            <w:r>
              <w:t>Share the learning goals and inquiry question for the lesson(s).</w:t>
            </w:r>
          </w:p>
          <w:p w14:paraId="1C505041" w14:textId="77777777" w:rsidR="00C66FF3" w:rsidRDefault="00C66FF3" w:rsidP="00477ACA">
            <w:pPr>
              <w:pStyle w:val="Copy"/>
              <w:spacing w:after="120"/>
            </w:pPr>
            <w:r>
              <w:t>Organize students into pairs or small groups.</w:t>
            </w:r>
          </w:p>
          <w:p w14:paraId="502388CE" w14:textId="77777777" w:rsidR="00C66FF3" w:rsidRDefault="00C66FF3" w:rsidP="00477ACA">
            <w:pPr>
              <w:pStyle w:val="Copy"/>
              <w:spacing w:after="120"/>
            </w:pPr>
            <w:r>
              <w:t xml:space="preserve">Distribute Appendices C and D to students. </w:t>
            </w:r>
          </w:p>
          <w:p w14:paraId="7E4433B4" w14:textId="77777777" w:rsidR="00C66FF3" w:rsidRDefault="00C66FF3" w:rsidP="00477ACA">
            <w:pPr>
              <w:pStyle w:val="Copy"/>
              <w:spacing w:after="120"/>
            </w:pPr>
            <w:r>
              <w:t xml:space="preserve">Explain that the two photos (Appendix C) are of Thomas Moore </w:t>
            </w:r>
            <w:proofErr w:type="spellStart"/>
            <w:r>
              <w:t>Keesick</w:t>
            </w:r>
            <w:proofErr w:type="spellEnd"/>
            <w:r>
              <w:t xml:space="preserve"> before and after his entrance to the Regina Indian Industrial School in Saskatchewan. The images can also be found at </w:t>
            </w:r>
            <w:hyperlink r:id="rId20" w:history="1">
              <w:r w:rsidRPr="0048514D">
                <w:rPr>
                  <w:rStyle w:val="Hyperlink"/>
                </w:rPr>
                <w:t>http://firstnationsresidentialschools.weebly.com/historical-origins---objective-conditions.html. More information about him can be found at https://leaderpost.com/news/local-news/thomas-moore-keesick-more-than-just-a-face</w:t>
              </w:r>
            </w:hyperlink>
          </w:p>
          <w:p w14:paraId="19807DAC" w14:textId="77777777" w:rsidR="00C66FF3" w:rsidRDefault="00C66FF3" w:rsidP="00477ACA">
            <w:pPr>
              <w:pStyle w:val="SpaceBetween"/>
            </w:pPr>
          </w:p>
          <w:p w14:paraId="7161FDEE" w14:textId="5B35D59E" w:rsidR="00C66FF3" w:rsidRDefault="00C66FF3" w:rsidP="00477ACA">
            <w:pPr>
              <w:pStyle w:val="Copy"/>
              <w:spacing w:after="120"/>
            </w:pPr>
            <w:r>
              <w:t>Provide students with 10 minutes to complete the Appendix D: I Notice</w:t>
            </w:r>
            <w:r w:rsidR="004075E4">
              <w:t xml:space="preserve"> – </w:t>
            </w:r>
            <w:r>
              <w:t xml:space="preserve">I Wonder T-Chart. </w:t>
            </w:r>
          </w:p>
          <w:p w14:paraId="57579A7B" w14:textId="77777777" w:rsidR="00C66FF3" w:rsidRDefault="00C66FF3" w:rsidP="00477ACA">
            <w:pPr>
              <w:pStyle w:val="Copy"/>
              <w:spacing w:after="120"/>
            </w:pPr>
            <w:r>
              <w:t>Provide an opportunity for pairs to share their responses with the whole class. Teachers may elect to annotate projected or posted hard copies of the images with students’ observations and comments.</w:t>
            </w:r>
          </w:p>
          <w:p w14:paraId="56CE46CF" w14:textId="77777777" w:rsidR="00C66FF3" w:rsidRPr="00800B7C" w:rsidRDefault="00C66FF3" w:rsidP="00477ACA">
            <w:pPr>
              <w:pStyle w:val="Copy"/>
              <w:spacing w:after="120"/>
            </w:pPr>
            <w:r>
              <w:t>Use insights about what students already know/don’t know and wonder and what misconceptions they might harbour gleaned from the T-Chart activity to determine on what areas to focus teaching and learning.</w:t>
            </w:r>
          </w:p>
        </w:tc>
        <w:tc>
          <w:tcPr>
            <w:tcW w:w="3138" w:type="dxa"/>
            <w:tcBorders>
              <w:top w:val="nil"/>
              <w:left w:val="single" w:sz="8" w:space="0" w:color="54B948"/>
              <w:bottom w:val="nil"/>
              <w:right w:val="single" w:sz="8" w:space="0" w:color="54B948"/>
            </w:tcBorders>
            <w:tcMar>
              <w:top w:w="173" w:type="dxa"/>
              <w:left w:w="259" w:type="dxa"/>
              <w:right w:w="115" w:type="dxa"/>
            </w:tcMar>
          </w:tcPr>
          <w:p w14:paraId="427F6324" w14:textId="77777777" w:rsidR="00C66FF3" w:rsidRDefault="00C66FF3" w:rsidP="00477ACA">
            <w:pPr>
              <w:pStyle w:val="Copy"/>
              <w:rPr>
                <w:lang w:val="en-US"/>
              </w:rPr>
            </w:pPr>
          </w:p>
          <w:p w14:paraId="2C0B4428" w14:textId="77777777" w:rsidR="00C66FF3" w:rsidRDefault="00C66FF3" w:rsidP="00477ACA">
            <w:pPr>
              <w:pStyle w:val="Copy"/>
            </w:pPr>
          </w:p>
          <w:p w14:paraId="47427179" w14:textId="77777777" w:rsidR="00C66FF3" w:rsidRDefault="00C66FF3" w:rsidP="00477ACA">
            <w:pPr>
              <w:pStyle w:val="Copy"/>
            </w:pPr>
          </w:p>
          <w:p w14:paraId="5B07F89C" w14:textId="77777777" w:rsidR="00C66FF3" w:rsidRDefault="00C66FF3" w:rsidP="00477ACA">
            <w:pPr>
              <w:pStyle w:val="Copy"/>
            </w:pPr>
          </w:p>
          <w:p w14:paraId="5BD967B7" w14:textId="77777777" w:rsidR="00C66FF3" w:rsidRDefault="00C66FF3" w:rsidP="00477ACA">
            <w:pPr>
              <w:pStyle w:val="Copy"/>
            </w:pPr>
          </w:p>
          <w:p w14:paraId="3E6CB8AA" w14:textId="77777777" w:rsidR="00C66FF3" w:rsidRDefault="00C66FF3" w:rsidP="00477ACA">
            <w:pPr>
              <w:pStyle w:val="Copy"/>
            </w:pPr>
          </w:p>
          <w:p w14:paraId="6BF51BC9" w14:textId="77777777" w:rsidR="00C66FF3" w:rsidRDefault="00C66FF3" w:rsidP="00477ACA">
            <w:pPr>
              <w:pStyle w:val="Copy"/>
            </w:pPr>
          </w:p>
          <w:p w14:paraId="3537D98B" w14:textId="77777777" w:rsidR="00C66FF3" w:rsidRDefault="00C66FF3" w:rsidP="00477ACA">
            <w:pPr>
              <w:pStyle w:val="Copy"/>
            </w:pPr>
          </w:p>
          <w:p w14:paraId="3AA17626" w14:textId="77777777" w:rsidR="00C66FF3" w:rsidRDefault="00C66FF3" w:rsidP="00477ACA">
            <w:pPr>
              <w:pStyle w:val="Copy"/>
            </w:pPr>
          </w:p>
          <w:p w14:paraId="5F3E62AC" w14:textId="77777777" w:rsidR="00C66FF3" w:rsidRDefault="00C66FF3" w:rsidP="00477ACA">
            <w:pPr>
              <w:pStyle w:val="Copy"/>
            </w:pPr>
          </w:p>
          <w:p w14:paraId="775C5CA3" w14:textId="77777777" w:rsidR="00C66FF3" w:rsidRDefault="00C66FF3" w:rsidP="00477ACA">
            <w:pPr>
              <w:pStyle w:val="Copy"/>
            </w:pPr>
          </w:p>
          <w:p w14:paraId="2D5AD898" w14:textId="77777777" w:rsidR="00C66FF3" w:rsidRPr="0048514D" w:rsidRDefault="00C66FF3" w:rsidP="00477ACA">
            <w:pPr>
              <w:pStyle w:val="Copy"/>
            </w:pPr>
            <w:r w:rsidRPr="0048514D">
              <w:t>Provide ongoing feedback on students’ observations</w:t>
            </w:r>
          </w:p>
          <w:p w14:paraId="157BB417" w14:textId="22C1585F" w:rsidR="00C66FF3" w:rsidRPr="004365A8" w:rsidRDefault="00C66FF3" w:rsidP="00477ACA">
            <w:pPr>
              <w:pStyle w:val="Copy"/>
            </w:pPr>
            <w:r w:rsidRPr="0048514D">
              <w:t>Through observation of student interactions and listening to students’ conversations, assess students’ prior knowledge and</w:t>
            </w:r>
            <w:r w:rsidR="00CD47DE">
              <w:t xml:space="preserve"> </w:t>
            </w:r>
            <w:r w:rsidR="00CD47DE" w:rsidRPr="0048514D">
              <w:t>misconceptions</w:t>
            </w:r>
          </w:p>
        </w:tc>
      </w:tr>
      <w:tr w:rsidR="00C66FF3" w:rsidRPr="00D23F43" w14:paraId="6776F117" w14:textId="77777777" w:rsidTr="00477ACA">
        <w:tblPrEx>
          <w:tblCellMar>
            <w:left w:w="108" w:type="dxa"/>
            <w:right w:w="108" w:type="dxa"/>
          </w:tblCellMar>
        </w:tblPrEx>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56F09AFE" w14:textId="43508CC1" w:rsidR="00C66FF3" w:rsidRPr="00C66FF3" w:rsidRDefault="00C66FF3" w:rsidP="00477ACA">
            <w:pPr>
              <w:pStyle w:val="SectionHeading"/>
            </w:pPr>
            <w:r>
              <w:t xml:space="preserve">ACTION </w:t>
            </w:r>
          </w:p>
        </w:tc>
      </w:tr>
      <w:tr w:rsidR="00C66FF3" w:rsidRPr="00FC75BD" w14:paraId="1303FCFE" w14:textId="77777777" w:rsidTr="00477ACA">
        <w:trPr>
          <w:trHeight w:val="864"/>
          <w:tblHeader/>
        </w:trPr>
        <w:tc>
          <w:tcPr>
            <w:tcW w:w="1094" w:type="dxa"/>
            <w:tcBorders>
              <w:top w:val="single" w:sz="8" w:space="0" w:color="54B948"/>
              <w:left w:val="single" w:sz="8" w:space="0" w:color="54B948"/>
              <w:bottom w:val="single" w:sz="8" w:space="0" w:color="54B948"/>
              <w:right w:val="single" w:sz="8" w:space="0" w:color="54B948"/>
            </w:tcBorders>
            <w:shd w:val="clear" w:color="auto" w:fill="auto"/>
          </w:tcPr>
          <w:p w14:paraId="545C6626" w14:textId="4BA17103" w:rsidR="00C66FF3" w:rsidRPr="00FC75BD" w:rsidRDefault="00C66FF3" w:rsidP="00C66FF3">
            <w:pPr>
              <w:pStyle w:val="Copy"/>
            </w:pPr>
            <w:r>
              <w:t>30</w:t>
            </w:r>
            <w:r>
              <w:br/>
              <w:t>minutes</w:t>
            </w:r>
          </w:p>
        </w:tc>
        <w:tc>
          <w:tcPr>
            <w:tcW w:w="6552" w:type="dxa"/>
            <w:tcBorders>
              <w:top w:val="single" w:sz="8" w:space="0" w:color="54B948"/>
              <w:left w:val="single" w:sz="8" w:space="0" w:color="54B948"/>
              <w:bottom w:val="single" w:sz="8" w:space="0" w:color="54B948"/>
              <w:right w:val="single" w:sz="8" w:space="0" w:color="54B948"/>
            </w:tcBorders>
            <w:shd w:val="clear" w:color="auto" w:fill="auto"/>
            <w:tcMar>
              <w:left w:w="259" w:type="dxa"/>
              <w:right w:w="115" w:type="dxa"/>
            </w:tcMar>
          </w:tcPr>
          <w:p w14:paraId="6AEF0CC1" w14:textId="25532D68" w:rsidR="00C66FF3" w:rsidRPr="00C66FF3" w:rsidRDefault="00C66FF3" w:rsidP="00C66FF3">
            <w:pPr>
              <w:pStyle w:val="Copy"/>
              <w:spacing w:after="120"/>
            </w:pPr>
            <w:r w:rsidRPr="00C66FF3">
              <w:t>Form new pairs (or small groups) of students.</w:t>
            </w:r>
          </w:p>
          <w:p w14:paraId="15449B7E" w14:textId="0301A602" w:rsidR="00C66FF3" w:rsidRPr="00C66FF3" w:rsidRDefault="00C66FF3" w:rsidP="00C66FF3">
            <w:pPr>
              <w:pStyle w:val="Copy"/>
              <w:spacing w:after="120"/>
            </w:pPr>
            <w:r w:rsidRPr="00C66FF3">
              <w:t xml:space="preserve">Distribute Appendix E: The Residential School System: A Backgrounder. </w:t>
            </w:r>
          </w:p>
          <w:p w14:paraId="77C7A029" w14:textId="040DED3F" w:rsidR="00C66FF3" w:rsidRPr="00FC75BD" w:rsidRDefault="00C66FF3" w:rsidP="00C66FF3">
            <w:pPr>
              <w:pStyle w:val="Copy"/>
              <w:spacing w:after="120"/>
            </w:pPr>
            <w:r w:rsidRPr="00C66FF3">
              <w:t>The following three activities help build students’ background knowledge about the residential school policy and system.</w:t>
            </w:r>
          </w:p>
        </w:tc>
        <w:tc>
          <w:tcPr>
            <w:tcW w:w="3138"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058355D" w14:textId="77777777" w:rsidR="00C66FF3" w:rsidRPr="00FC75BD" w:rsidRDefault="00C66FF3" w:rsidP="00477ACA">
            <w:pPr>
              <w:rPr>
                <w:rFonts w:ascii="Verdana" w:hAnsi="Verdana" w:cs="Arial"/>
                <w:b/>
                <w:color w:val="FFFFFF" w:themeColor="background1"/>
                <w:sz w:val="20"/>
                <w:szCs w:val="20"/>
              </w:rPr>
            </w:pPr>
          </w:p>
        </w:tc>
      </w:tr>
    </w:tbl>
    <w:p w14:paraId="27EE674D" w14:textId="77777777" w:rsidR="00C66FF3" w:rsidRDefault="00C66FF3" w:rsidP="00A262BC">
      <w:pPr>
        <w:pStyle w:val="Copy"/>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66FF3" w:rsidRPr="00FC75BD" w14:paraId="1DE63A53" w14:textId="77777777" w:rsidTr="00CD47DE">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BC6D200" w14:textId="77777777" w:rsidR="00C66FF3" w:rsidRPr="00FC75BD" w:rsidRDefault="00C66FF3" w:rsidP="00A06BCA">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15733CCB" w14:textId="77777777" w:rsidR="00C66FF3" w:rsidRPr="00FC75BD" w:rsidRDefault="00C66FF3" w:rsidP="00CD1894">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0EFF5B7" w14:textId="77777777" w:rsidR="00C66FF3" w:rsidRPr="00FC75BD" w:rsidRDefault="00C66FF3" w:rsidP="00477ACA">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0B22947" w14:textId="77777777" w:rsidR="00C66FF3" w:rsidRPr="00FC75BD" w:rsidRDefault="00C66FF3" w:rsidP="00477ACA">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66FF3" w:rsidRPr="00FC75BD" w14:paraId="69264B0A" w14:textId="77777777" w:rsidTr="00CD47DE">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458439B" w14:textId="77777777" w:rsidR="00C66FF3" w:rsidRPr="00D23F43" w:rsidRDefault="00C66FF3" w:rsidP="00477ACA">
            <w:pPr>
              <w:pStyle w:val="SectionHeading"/>
              <w:rPr>
                <w:b w:val="0"/>
              </w:rPr>
            </w:pPr>
            <w:r>
              <w:t xml:space="preserve">ACTION </w:t>
            </w:r>
            <w:r>
              <w:rPr>
                <w:b w:val="0"/>
              </w:rPr>
              <w:t>(cont’d.)</w:t>
            </w:r>
          </w:p>
        </w:tc>
      </w:tr>
      <w:tr w:rsidR="00C66FF3" w:rsidRPr="004365A8" w14:paraId="76379E84" w14:textId="77777777" w:rsidTr="00CD47DE">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7D19A9E4" w14:textId="77777777" w:rsidR="00C66FF3" w:rsidRPr="00E80C32" w:rsidRDefault="00C66FF3" w:rsidP="00CD1894">
            <w:pPr>
              <w:pStyle w:val="Copy"/>
            </w:pPr>
            <w:r>
              <w:t>10</w:t>
            </w:r>
            <w:r w:rsidRPr="006541A4">
              <w:t xml:space="preserve">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66F18EAE" w14:textId="51FE0ECA" w:rsidR="00C66FF3" w:rsidRDefault="00C66FF3" w:rsidP="00C66FF3">
            <w:pPr>
              <w:pStyle w:val="Copy"/>
              <w:spacing w:after="120"/>
            </w:pPr>
            <w:r>
              <w:t>Ask each pair of students to complete the Backgrounder using the videos and online resources provided below.</w:t>
            </w:r>
          </w:p>
          <w:p w14:paraId="5D719DC7" w14:textId="06653897" w:rsidR="00C66FF3" w:rsidRDefault="00C66FF3" w:rsidP="00C66FF3">
            <w:pPr>
              <w:pStyle w:val="Copy"/>
              <w:spacing w:after="120"/>
            </w:pPr>
            <w:r>
              <w:t xml:space="preserve">First, show the short </w:t>
            </w:r>
            <w:proofErr w:type="spellStart"/>
            <w:r>
              <w:t>Historica</w:t>
            </w:r>
            <w:proofErr w:type="spellEnd"/>
            <w:r>
              <w:t xml:space="preserve"> Canada video (1:07) entitled </w:t>
            </w:r>
            <w:r w:rsidRPr="00CD1894">
              <w:rPr>
                <w:i/>
              </w:rPr>
              <w:t>Residential Schools</w:t>
            </w:r>
            <w:r>
              <w:t xml:space="preserve"> found at </w:t>
            </w:r>
            <w:hyperlink r:id="rId21" w:history="1">
              <w:r w:rsidRPr="009F209D">
                <w:rPr>
                  <w:rStyle w:val="Hyperlink"/>
                </w:rPr>
                <w:t>https://www.youtube.com/watch?v=9TeW4hW1QD0</w:t>
              </w:r>
            </w:hyperlink>
            <w:r>
              <w:t xml:space="preserve"> </w:t>
            </w:r>
          </w:p>
          <w:p w14:paraId="4BCAFDBC" w14:textId="3B50FFB1" w:rsidR="00CD47DE" w:rsidRDefault="00C66FF3" w:rsidP="00C66FF3">
            <w:pPr>
              <w:pStyle w:val="Copy"/>
              <w:spacing w:after="120"/>
            </w:pPr>
            <w:r>
              <w:t xml:space="preserve">Second, refer students to the following sites to support completion of the </w:t>
            </w:r>
            <w:r w:rsidR="00712B38">
              <w:t>Backgrounder</w:t>
            </w:r>
            <w:r>
              <w:t>:</w:t>
            </w:r>
          </w:p>
          <w:p w14:paraId="2D6A880D" w14:textId="08B5CB5A" w:rsidR="00CD47DE" w:rsidRDefault="008147E0" w:rsidP="00C66FF3">
            <w:pPr>
              <w:pStyle w:val="Copy"/>
              <w:spacing w:after="120"/>
            </w:pPr>
            <w:hyperlink r:id="rId22" w:history="1">
              <w:r w:rsidR="00CD47DE" w:rsidRPr="00845158">
                <w:rPr>
                  <w:rStyle w:val="Hyperlink"/>
                </w:rPr>
                <w:t>http://www.mohawkvillagepark.com/history/</w:t>
              </w:r>
            </w:hyperlink>
          </w:p>
          <w:p w14:paraId="5CDE8A52" w14:textId="41B35660" w:rsidR="00CD47DE" w:rsidRDefault="008147E0" w:rsidP="00C66FF3">
            <w:pPr>
              <w:pStyle w:val="Copy"/>
              <w:spacing w:after="120"/>
            </w:pPr>
            <w:hyperlink r:id="rId23" w:history="1">
              <w:r w:rsidR="00CD47DE" w:rsidRPr="00845158">
                <w:rPr>
                  <w:rStyle w:val="Hyperlink"/>
                </w:rPr>
                <w:t>https://www.thecanadianencyclopedia.ca/en/article/residential-schools</w:t>
              </w:r>
            </w:hyperlink>
          </w:p>
          <w:p w14:paraId="57A8714D" w14:textId="624ED68A" w:rsidR="00CD47DE" w:rsidRDefault="008147E0" w:rsidP="00C66FF3">
            <w:pPr>
              <w:pStyle w:val="Copy"/>
              <w:spacing w:after="120"/>
            </w:pPr>
            <w:hyperlink r:id="rId24" w:history="1">
              <w:r w:rsidR="00CD47DE" w:rsidRPr="00845158">
                <w:rPr>
                  <w:rStyle w:val="Hyperlink"/>
                </w:rPr>
                <w:t>https://www.cbc.ca/news/canada/a-history-of-residential-schools-in-canada-1.702280</w:t>
              </w:r>
            </w:hyperlink>
          </w:p>
          <w:p w14:paraId="438B7FBC" w14:textId="23A3A2C7" w:rsidR="00C66FF3" w:rsidRDefault="00C66FF3" w:rsidP="00C66FF3">
            <w:pPr>
              <w:pStyle w:val="Copy"/>
              <w:spacing w:after="120"/>
            </w:pPr>
            <w:r>
              <w:t>Teachers may elect to review the completed Backgrounder as a whole class or have two or more pairs meet (after each pair has completed its own Backgrounder) to compare findings.</w:t>
            </w:r>
          </w:p>
          <w:p w14:paraId="759FE9AC" w14:textId="0D506F12" w:rsidR="00C66FF3" w:rsidRPr="002E441B" w:rsidRDefault="00C66FF3" w:rsidP="00C66FF3">
            <w:pPr>
              <w:pStyle w:val="Copy"/>
              <w:spacing w:after="120"/>
            </w:pPr>
            <w:r>
              <w:t xml:space="preserve">Third, encourage students to contrast their own school lives with those of </w:t>
            </w:r>
            <w:r w:rsidR="00712B38">
              <w:t xml:space="preserve">indigenous </w:t>
            </w:r>
            <w:r>
              <w:t xml:space="preserve">youth in </w:t>
            </w:r>
            <w:r w:rsidR="00712B38">
              <w:t>residential schools</w:t>
            </w:r>
            <w:r>
              <w:t xml:space="preserve">, </w:t>
            </w:r>
            <w:r w:rsidR="00712B38">
              <w:t xml:space="preserve">and </w:t>
            </w:r>
            <w:r>
              <w:t xml:space="preserve">have students use a T-Chart to record differences and similarities between their own daily school timetable and the sample daily routine of a child in a </w:t>
            </w:r>
            <w:r w:rsidR="00712B38">
              <w:t>residential school</w:t>
            </w:r>
            <w:r>
              <w:t xml:space="preserve">. To support completion of this task, refer students to “Residential Schools in Canada” at </w:t>
            </w:r>
            <w:hyperlink r:id="rId25" w:history="1">
              <w:r w:rsidR="00CD47DE" w:rsidRPr="00845158">
                <w:rPr>
                  <w:rStyle w:val="Hyperlink"/>
                </w:rPr>
                <w:t>https://www.thecanadianencyclopedia.ca/en/article/residential-schools</w:t>
              </w:r>
            </w:hyperlink>
            <w:r w:rsidR="00CD47DE">
              <w:t xml:space="preserve"> </w:t>
            </w:r>
            <w:r>
              <w:t xml:space="preserve">(select “Daily Routine” from the left-hand sidebar).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12D45117" w14:textId="77777777" w:rsidR="00C66FF3" w:rsidRPr="0097115C" w:rsidRDefault="00C66FF3" w:rsidP="00477ACA">
            <w:pPr>
              <w:pStyle w:val="Copy"/>
            </w:pPr>
          </w:p>
        </w:tc>
      </w:tr>
      <w:tr w:rsidR="00CD47DE" w:rsidRPr="00FC75BD" w14:paraId="6F4E4FE0" w14:textId="77777777" w:rsidTr="00CD47D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6D18E677" w14:textId="77777777" w:rsidR="00CD47DE" w:rsidRPr="00153221" w:rsidRDefault="00CD47DE" w:rsidP="009A1A0A">
            <w:pPr>
              <w:pStyle w:val="SectionHeading"/>
              <w:rPr>
                <w:b w:val="0"/>
              </w:rPr>
            </w:pPr>
            <w:r w:rsidRPr="002407EE">
              <w:t>CONSOLIDATION/DEBRIEF</w:t>
            </w:r>
          </w:p>
        </w:tc>
      </w:tr>
      <w:tr w:rsidR="00CD47DE" w:rsidRPr="004365A8" w14:paraId="733562F4" w14:textId="77777777" w:rsidTr="00CD47D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A5B2CE7" w14:textId="4D650EE9" w:rsidR="00CD47DE" w:rsidRPr="00E80C32" w:rsidRDefault="00CD47DE" w:rsidP="00CD1894">
            <w:pPr>
              <w:pStyle w:val="Copy"/>
            </w:pPr>
            <w:r w:rsidRPr="00CD47DE">
              <w:t>10</w:t>
            </w:r>
            <w:r>
              <w:t xml:space="preserve">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02903D" w14:textId="77777777" w:rsidR="00CD47DE" w:rsidRDefault="00CD47DE" w:rsidP="00CD47DE">
            <w:pPr>
              <w:pStyle w:val="Copy"/>
              <w:spacing w:after="120"/>
            </w:pPr>
            <w:r>
              <w:t>Review the concepts of “truth” and “reconciliation”, emphasizing that the inquiry question in the next lesson – which focuses on planning the elements to be included in the youth section/area of a planned Mohawk Village Memorial Park to pay tribute to survivors – is one concrete example of an act of reconciliation.</w:t>
            </w:r>
          </w:p>
          <w:p w14:paraId="49989C4F" w14:textId="100C32B9" w:rsidR="00CD47DE" w:rsidRPr="00A262BC" w:rsidRDefault="00CD47DE" w:rsidP="00CD47DE">
            <w:pPr>
              <w:pStyle w:val="Copy"/>
              <w:spacing w:after="120"/>
            </w:pPr>
            <w:r>
              <w:t>Distribute Appendix F: Exit Card and ask students to answer the two prompts and submit it.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EB14F1F" w14:textId="6AB39F87" w:rsidR="00CD47DE" w:rsidRPr="00E90EB1" w:rsidRDefault="00CD47DE" w:rsidP="009A1A0A">
            <w:pPr>
              <w:pStyle w:val="Copy"/>
              <w:rPr>
                <w:lang w:val="en-US"/>
              </w:rPr>
            </w:pPr>
            <w:r w:rsidRPr="00CD47DE">
              <w:rPr>
                <w:lang w:val="en-US"/>
              </w:rPr>
              <w:t xml:space="preserve">Note students’ new learnings, needs and interests to determine </w:t>
            </w:r>
            <w:r>
              <w:rPr>
                <w:lang w:val="en-US"/>
              </w:rPr>
              <w:br/>
            </w:r>
            <w:r w:rsidRPr="00CD47DE">
              <w:rPr>
                <w:lang w:val="en-US"/>
              </w:rPr>
              <w:t>next steps</w:t>
            </w:r>
          </w:p>
        </w:tc>
      </w:tr>
    </w:tbl>
    <w:p w14:paraId="6A2CD8CC" w14:textId="39B91ABD" w:rsidR="00E90EB1" w:rsidRPr="00CD47DE" w:rsidRDefault="00E90EB1" w:rsidP="00CD47DE">
      <w:pPr>
        <w:rPr>
          <w:rFonts w:ascii="Verdana" w:hAnsi="Verdana" w:cs="Arial"/>
          <w:sz w:val="14"/>
          <w:szCs w:val="14"/>
        </w:rPr>
      </w:pPr>
    </w:p>
    <w:p w14:paraId="6E1678BB" w14:textId="77777777" w:rsidR="00474712" w:rsidRDefault="00474712" w:rsidP="00A262BC">
      <w:pPr>
        <w:pStyle w:val="SpaceBetween"/>
      </w:pPr>
    </w:p>
    <w:p w14:paraId="6F227F43" w14:textId="77777777" w:rsidR="00474712" w:rsidRDefault="00474712" w:rsidP="00A262BC">
      <w:pPr>
        <w:pStyle w:val="SpaceBetween"/>
      </w:pPr>
    </w:p>
    <w:p w14:paraId="0445AB6F" w14:textId="77777777" w:rsidR="00A006EC" w:rsidRDefault="00A006EC" w:rsidP="00A262BC">
      <w:pPr>
        <w:pStyle w:val="SpaceBetween"/>
        <w:sectPr w:rsidR="00A006EC" w:rsidSect="00F61662">
          <w:headerReference w:type="default" r:id="rId26"/>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F76E4D">
        <w:trPr>
          <w:trHeight w:val="1152"/>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ADEA120" w:rsidR="00912080" w:rsidRPr="00C62D0E" w:rsidRDefault="00124CB1" w:rsidP="00847E16">
            <w:pPr>
              <w:pStyle w:val="AppendixName"/>
            </w:pPr>
            <w:r w:rsidRPr="00124CB1">
              <w:rPr>
                <w:lang w:val="en-US"/>
              </w:rPr>
              <w:lastRenderedPageBreak/>
              <w:t>Truth and Reconciliation Commission’s Call to Action #62 and #63</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CB0C6D8" w14:textId="2EBC1550" w:rsidR="00150FEF" w:rsidRPr="00B63493" w:rsidRDefault="00505CC3" w:rsidP="00520C9B">
            <w:pPr>
              <w:pStyle w:val="Copy"/>
              <w:numPr>
                <w:ilvl w:val="0"/>
                <w:numId w:val="26"/>
              </w:numPr>
              <w:spacing w:before="240"/>
              <w:rPr>
                <w:b/>
              </w:rPr>
            </w:pPr>
            <w:r>
              <w:rPr>
                <w:b/>
              </w:rPr>
              <w:t xml:space="preserve"> </w:t>
            </w:r>
            <w:r w:rsidR="00124CB1" w:rsidRPr="00B63493">
              <w:rPr>
                <w:b/>
              </w:rPr>
              <w:t>We call upon the federal, provincial and territorial governments, in consultation and</w:t>
            </w:r>
            <w:r w:rsidR="00B63493">
              <w:rPr>
                <w:b/>
              </w:rPr>
              <w:t xml:space="preserve"> </w:t>
            </w:r>
            <w:r w:rsidR="00124CB1" w:rsidRPr="00B63493">
              <w:rPr>
                <w:b/>
              </w:rPr>
              <w:t xml:space="preserve">collaboration with </w:t>
            </w:r>
            <w:r>
              <w:rPr>
                <w:b/>
              </w:rPr>
              <w:t>s</w:t>
            </w:r>
            <w:r w:rsidRPr="00B63493">
              <w:rPr>
                <w:b/>
              </w:rPr>
              <w:t>urvivors</w:t>
            </w:r>
            <w:r w:rsidR="00124CB1" w:rsidRPr="00B63493">
              <w:rPr>
                <w:b/>
              </w:rPr>
              <w:t xml:space="preserve">, Aboriginal </w:t>
            </w:r>
            <w:r>
              <w:rPr>
                <w:b/>
              </w:rPr>
              <w:t>P</w:t>
            </w:r>
            <w:r w:rsidR="00124CB1" w:rsidRPr="00B63493">
              <w:rPr>
                <w:b/>
              </w:rPr>
              <w:t>eoples, and educators, to:</w:t>
            </w:r>
          </w:p>
          <w:p w14:paraId="450C6EA3" w14:textId="5471A1DB" w:rsidR="00150FEF" w:rsidRDefault="00124CB1" w:rsidP="00520C9B">
            <w:pPr>
              <w:pStyle w:val="Copy"/>
              <w:numPr>
                <w:ilvl w:val="0"/>
                <w:numId w:val="29"/>
              </w:numPr>
              <w:spacing w:before="120"/>
              <w:ind w:left="1166"/>
            </w:pPr>
            <w:r w:rsidRPr="00124CB1">
              <w:t xml:space="preserve">Make age-appropriate curriculum on residential schools, </w:t>
            </w:r>
            <w:r w:rsidR="00505CC3">
              <w:t>t</w:t>
            </w:r>
            <w:r w:rsidR="00505CC3" w:rsidRPr="00124CB1">
              <w:t>reaties</w:t>
            </w:r>
            <w:r w:rsidRPr="00124CB1">
              <w:t xml:space="preserve">, and Aboriginal </w:t>
            </w:r>
            <w:r w:rsidR="00505CC3">
              <w:t>P</w:t>
            </w:r>
            <w:r w:rsidR="00505CC3" w:rsidRPr="00124CB1">
              <w:t xml:space="preserve">eoples’ </w:t>
            </w:r>
            <w:r w:rsidRPr="00124CB1">
              <w:t xml:space="preserve">historical and contemporary contributions to Canada a mandatory education requirement for </w:t>
            </w:r>
            <w:r w:rsidR="00505CC3">
              <w:t>k</w:t>
            </w:r>
            <w:r w:rsidR="00505CC3" w:rsidRPr="00124CB1">
              <w:t xml:space="preserve">indergarten </w:t>
            </w:r>
            <w:r w:rsidRPr="00124CB1">
              <w:t xml:space="preserve">to Grade </w:t>
            </w:r>
            <w:r w:rsidR="00505CC3">
              <w:t>12</w:t>
            </w:r>
            <w:r w:rsidR="00505CC3" w:rsidRPr="00124CB1">
              <w:t xml:space="preserve"> </w:t>
            </w:r>
            <w:r w:rsidRPr="00124CB1">
              <w:t>students.</w:t>
            </w:r>
          </w:p>
          <w:p w14:paraId="73A56E5C" w14:textId="13D8CF55" w:rsidR="00124CB1" w:rsidRPr="00124CB1" w:rsidRDefault="00124CB1" w:rsidP="00505CC3">
            <w:pPr>
              <w:pStyle w:val="Copy"/>
              <w:numPr>
                <w:ilvl w:val="0"/>
                <w:numId w:val="29"/>
              </w:numPr>
              <w:spacing w:before="120"/>
              <w:ind w:left="1166"/>
            </w:pPr>
            <w:r w:rsidRPr="00124CB1">
              <w:t xml:space="preserve">Provide the necessary funding to post-secondary institutions to educate teachers on how to integrate </w:t>
            </w:r>
            <w:r w:rsidR="00505CC3">
              <w:t>i</w:t>
            </w:r>
            <w:r w:rsidR="00505CC3" w:rsidRPr="00124CB1">
              <w:t xml:space="preserve">ndigenous </w:t>
            </w:r>
            <w:r w:rsidRPr="00124CB1">
              <w:t xml:space="preserve">knowledge and teaching methods into classrooms.  </w:t>
            </w:r>
          </w:p>
          <w:p w14:paraId="09E6A149" w14:textId="18B03725" w:rsidR="00124CB1" w:rsidRPr="00124CB1" w:rsidRDefault="00124CB1" w:rsidP="00505CC3">
            <w:pPr>
              <w:pStyle w:val="Copy"/>
              <w:numPr>
                <w:ilvl w:val="0"/>
                <w:numId w:val="29"/>
              </w:numPr>
              <w:spacing w:before="120"/>
              <w:ind w:left="1166"/>
            </w:pPr>
            <w:r w:rsidRPr="00124CB1">
              <w:t xml:space="preserve">Provide the necessary funding to </w:t>
            </w:r>
            <w:r w:rsidR="00505CC3">
              <w:t>a</w:t>
            </w:r>
            <w:r w:rsidR="00505CC3" w:rsidRPr="00124CB1">
              <w:t xml:space="preserve">boriginal </w:t>
            </w:r>
            <w:r w:rsidRPr="00124CB1">
              <w:t xml:space="preserve">schools to utilize </w:t>
            </w:r>
            <w:r w:rsidR="00505CC3">
              <w:t>i</w:t>
            </w:r>
            <w:r w:rsidR="00505CC3" w:rsidRPr="00124CB1">
              <w:t xml:space="preserve">ndigenous </w:t>
            </w:r>
            <w:r w:rsidRPr="00124CB1">
              <w:t xml:space="preserve">knowledge and teaching methods into classrooms. </w:t>
            </w:r>
          </w:p>
          <w:p w14:paraId="66673F3C" w14:textId="2BA9EAA5" w:rsidR="00124CB1" w:rsidRPr="00124CB1" w:rsidRDefault="00124CB1" w:rsidP="00505CC3">
            <w:pPr>
              <w:pStyle w:val="Copy"/>
              <w:numPr>
                <w:ilvl w:val="0"/>
                <w:numId w:val="29"/>
              </w:numPr>
              <w:spacing w:before="120"/>
              <w:ind w:left="1166"/>
            </w:pPr>
            <w:r w:rsidRPr="00124CB1">
              <w:t xml:space="preserve">Establish senior-level positions in government at the assistant deputy minister level or higher dedicated to </w:t>
            </w:r>
            <w:r w:rsidR="00505CC3">
              <w:t>a</w:t>
            </w:r>
            <w:r w:rsidR="00505CC3" w:rsidRPr="00124CB1">
              <w:t xml:space="preserve">boriginal </w:t>
            </w:r>
            <w:r w:rsidRPr="00124CB1">
              <w:t xml:space="preserve">content in education.  </w:t>
            </w:r>
          </w:p>
          <w:p w14:paraId="21F1CB59" w14:textId="77777777" w:rsidR="00124CB1" w:rsidRPr="00124CB1" w:rsidRDefault="00124CB1" w:rsidP="00520C9B">
            <w:pPr>
              <w:pStyle w:val="Copy"/>
              <w:spacing w:before="240"/>
            </w:pPr>
          </w:p>
          <w:p w14:paraId="715DAB78" w14:textId="5B15F39B" w:rsidR="00124CB1" w:rsidRPr="00B63493" w:rsidRDefault="00505CC3" w:rsidP="00520C9B">
            <w:pPr>
              <w:pStyle w:val="Copy"/>
              <w:numPr>
                <w:ilvl w:val="0"/>
                <w:numId w:val="30"/>
              </w:numPr>
              <w:spacing w:before="240"/>
              <w:rPr>
                <w:b/>
              </w:rPr>
            </w:pPr>
            <w:r>
              <w:rPr>
                <w:b/>
              </w:rPr>
              <w:t xml:space="preserve"> </w:t>
            </w:r>
            <w:r w:rsidR="00124CB1" w:rsidRPr="00B63493">
              <w:rPr>
                <w:b/>
              </w:rPr>
              <w:t xml:space="preserve">We call upon the Council of Ministers of Education, Canada to maintain an annual commitment to </w:t>
            </w:r>
            <w:r>
              <w:rPr>
                <w:b/>
              </w:rPr>
              <w:t>a</w:t>
            </w:r>
            <w:r w:rsidRPr="00B63493">
              <w:rPr>
                <w:b/>
              </w:rPr>
              <w:t xml:space="preserve">boriginal </w:t>
            </w:r>
            <w:r w:rsidR="00124CB1" w:rsidRPr="00B63493">
              <w:rPr>
                <w:b/>
              </w:rPr>
              <w:t>education issues, including:</w:t>
            </w:r>
          </w:p>
          <w:p w14:paraId="641B7E7F" w14:textId="406F1EE4" w:rsidR="00124CB1" w:rsidRPr="00124CB1" w:rsidRDefault="00124CB1" w:rsidP="00505CC3">
            <w:pPr>
              <w:pStyle w:val="Copy"/>
              <w:numPr>
                <w:ilvl w:val="0"/>
                <w:numId w:val="31"/>
              </w:numPr>
              <w:spacing w:before="120"/>
              <w:ind w:left="1166"/>
            </w:pPr>
            <w:r w:rsidRPr="00124CB1">
              <w:t xml:space="preserve">Developing and implementing </w:t>
            </w:r>
            <w:r w:rsidR="00505CC3">
              <w:t>k</w:t>
            </w:r>
            <w:r w:rsidR="00505CC3" w:rsidRPr="00124CB1">
              <w:t xml:space="preserve">indergarten </w:t>
            </w:r>
            <w:r w:rsidRPr="00124CB1">
              <w:t xml:space="preserve">to Grade </w:t>
            </w:r>
            <w:r w:rsidR="00505CC3">
              <w:t>12</w:t>
            </w:r>
            <w:r w:rsidR="00505CC3" w:rsidRPr="00124CB1">
              <w:t xml:space="preserve"> </w:t>
            </w:r>
            <w:r w:rsidRPr="00124CB1">
              <w:t xml:space="preserve">curriculum and learning resources on Aboriginal </w:t>
            </w:r>
            <w:r w:rsidR="00505CC3">
              <w:t>P</w:t>
            </w:r>
            <w:r w:rsidR="00505CC3" w:rsidRPr="00124CB1">
              <w:t xml:space="preserve">eoples </w:t>
            </w:r>
            <w:r w:rsidRPr="00124CB1">
              <w:t xml:space="preserve">in Canadian history, and the history and legacy of residential schools.  </w:t>
            </w:r>
          </w:p>
          <w:p w14:paraId="17159F31" w14:textId="79934424" w:rsidR="00124CB1" w:rsidRPr="00124CB1" w:rsidRDefault="00124CB1" w:rsidP="00505CC3">
            <w:pPr>
              <w:pStyle w:val="Copy"/>
              <w:numPr>
                <w:ilvl w:val="0"/>
                <w:numId w:val="31"/>
              </w:numPr>
              <w:spacing w:before="120"/>
              <w:ind w:left="1166"/>
            </w:pPr>
            <w:r w:rsidRPr="00124CB1">
              <w:t>Sharing information and best practices on teaching curriculum related to residential schools</w:t>
            </w:r>
            <w:r w:rsidR="00505CC3">
              <w:t xml:space="preserve"> </w:t>
            </w:r>
            <w:r w:rsidRPr="00124CB1">
              <w:t xml:space="preserve">and </w:t>
            </w:r>
            <w:r w:rsidR="00505CC3">
              <w:t>a</w:t>
            </w:r>
            <w:r w:rsidR="00505CC3" w:rsidRPr="00124CB1">
              <w:t xml:space="preserve">boriginal </w:t>
            </w:r>
            <w:r w:rsidRPr="00124CB1">
              <w:t xml:space="preserve">history.  </w:t>
            </w:r>
          </w:p>
          <w:p w14:paraId="2401F896" w14:textId="21AA18E9" w:rsidR="00124CB1" w:rsidRPr="00124CB1" w:rsidRDefault="00124CB1" w:rsidP="00520C9B">
            <w:pPr>
              <w:pStyle w:val="Copy"/>
              <w:numPr>
                <w:ilvl w:val="0"/>
                <w:numId w:val="31"/>
              </w:numPr>
              <w:spacing w:before="120"/>
              <w:ind w:left="1166"/>
            </w:pPr>
            <w:r w:rsidRPr="00124CB1">
              <w:t xml:space="preserve">Building student capacity for intercultural understanding, empathy and mutual respect.  </w:t>
            </w:r>
          </w:p>
          <w:p w14:paraId="36E12811" w14:textId="158A688E" w:rsidR="00F76E4D" w:rsidRPr="00500A5A" w:rsidRDefault="00124CB1" w:rsidP="00520C9B">
            <w:pPr>
              <w:pStyle w:val="Copy"/>
              <w:numPr>
                <w:ilvl w:val="0"/>
                <w:numId w:val="31"/>
              </w:numPr>
              <w:spacing w:before="120"/>
              <w:ind w:left="1166"/>
            </w:pPr>
            <w:r w:rsidRPr="00124CB1">
              <w:t xml:space="preserve">Identifying teaching-training needs relating to the above.  </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" filled="f" stroked="f">
                <v:textbo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CC12B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4D1CF51" w:rsidR="00A32345" w:rsidRPr="00ED7BE9" w:rsidRDefault="00E16522" w:rsidP="00CD7D85">
            <w:pPr>
              <w:pStyle w:val="AppendixName"/>
            </w:pPr>
            <w:r w:rsidRPr="00E16522">
              <w:rPr>
                <w:lang w:val="en-US"/>
              </w:rPr>
              <w:lastRenderedPageBreak/>
              <w:t>Land-</w:t>
            </w:r>
            <w:proofErr w:type="spellStart"/>
            <w:r w:rsidR="00505CC3" w:rsidRPr="00E16522">
              <w:rPr>
                <w:lang w:val="en-US"/>
              </w:rPr>
              <w:t>Cent</w:t>
            </w:r>
            <w:r w:rsidR="00505CC3">
              <w:rPr>
                <w:lang w:val="en-US"/>
              </w:rPr>
              <w:t>r</w:t>
            </w:r>
            <w:r w:rsidR="00505CC3" w:rsidRPr="00E16522">
              <w:rPr>
                <w:lang w:val="en-US"/>
              </w:rPr>
              <w:t>ed</w:t>
            </w:r>
            <w:proofErr w:type="spellEnd"/>
            <w:r w:rsidR="00505CC3" w:rsidRPr="00E16522">
              <w:rPr>
                <w:lang w:val="en-US"/>
              </w:rPr>
              <w:t xml:space="preserve"> </w:t>
            </w:r>
            <w:r w:rsidRPr="00E16522">
              <w:rPr>
                <w:lang w:val="en-US"/>
              </w:rPr>
              <w:t xml:space="preserve">Circular Approach to the </w:t>
            </w:r>
            <w:r w:rsidR="00017A57">
              <w:rPr>
                <w:lang w:val="en-US"/>
              </w:rPr>
              <w:br/>
            </w:r>
            <w:r w:rsidRPr="00E16522">
              <w:rPr>
                <w:lang w:val="en-US"/>
              </w:rPr>
              <w:t>Teaching Process</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003C0EF" w14:textId="4E4928BA" w:rsidR="00E16522" w:rsidRDefault="00E16522" w:rsidP="00E12453">
            <w:pPr>
              <w:pStyle w:val="Copy"/>
            </w:pPr>
            <w:r>
              <w:t xml:space="preserve">As Dr. Sandra D. </w:t>
            </w:r>
            <w:proofErr w:type="spellStart"/>
            <w:r>
              <w:t>Styres</w:t>
            </w:r>
            <w:proofErr w:type="spellEnd"/>
            <w:r>
              <w:t xml:space="preserve"> explains using the following conceptual framework, </w:t>
            </w:r>
            <w:r w:rsidR="00062840">
              <w:t xml:space="preserve">indigenous </w:t>
            </w:r>
            <w:r>
              <w:t>approaches are “formed and informed by connections to land, language use, self-in-relationship, and circularity, and how these elements connect to learning processes and teaching practices. Using circularity as a theoretical and conceptual organizing framework…enters the circle from the east</w:t>
            </w:r>
            <w:r w:rsidR="00062840">
              <w:t xml:space="preserve"> – </w:t>
            </w:r>
            <w:r>
              <w:t xml:space="preserve">the east is where we enter the world from the spirit world” p. 5 </w:t>
            </w:r>
            <w:r w:rsidRPr="00CD1894">
              <w:rPr>
                <w:i/>
              </w:rPr>
              <w:t xml:space="preserve">Pathways for Remembering and Recognizing Indigenous thought in Education, Philosophies of </w:t>
            </w:r>
            <w:proofErr w:type="spellStart"/>
            <w:r w:rsidRPr="00CD1894">
              <w:rPr>
                <w:i/>
              </w:rPr>
              <w:t>Iethi’nihstenha</w:t>
            </w:r>
            <w:proofErr w:type="spellEnd"/>
            <w:r w:rsidRPr="00CD1894">
              <w:rPr>
                <w:i/>
              </w:rPr>
              <w:t xml:space="preserve"> </w:t>
            </w:r>
            <w:proofErr w:type="spellStart"/>
            <w:r w:rsidRPr="00CD1894">
              <w:rPr>
                <w:i/>
              </w:rPr>
              <w:t>Ohwentsia’kekha</w:t>
            </w:r>
            <w:proofErr w:type="spellEnd"/>
            <w:r w:rsidRPr="00CD1894">
              <w:rPr>
                <w:i/>
              </w:rPr>
              <w:t xml:space="preserve"> (Land)</w:t>
            </w:r>
            <w:r>
              <w:t>, University of Toronto Press, 2017.</w:t>
            </w:r>
          </w:p>
          <w:p w14:paraId="241A3AC4" w14:textId="35B88583" w:rsidR="00E16522" w:rsidRDefault="00E16522" w:rsidP="00E16522">
            <w:pPr>
              <w:pStyle w:val="Copy"/>
              <w:spacing w:before="240"/>
            </w:pPr>
            <w:r>
              <w:t xml:space="preserve">The book and framework further explain that we move to the south, west and then north in the circle. </w:t>
            </w:r>
          </w:p>
          <w:p w14:paraId="650CF11E" w14:textId="44B8E65C" w:rsidR="00E16522" w:rsidRDefault="00E16522" w:rsidP="00E16522">
            <w:pPr>
              <w:pStyle w:val="Copy"/>
              <w:spacing w:before="240"/>
            </w:pPr>
            <w:r>
              <w:t>In this project, Ontario students will also journey through the circle, albeit unknowingly, by creating a vision, establishing a relationship with the Mohawk Village Memorial Park, gaining knowledge about the residential school system and the survivors, and using action to reconcile with these truths by creating a fully-costed youth section/area within the larger memorial park.</w:t>
            </w:r>
          </w:p>
          <w:p w14:paraId="1E573B11" w14:textId="1A1EF2CE" w:rsidR="00B3192B" w:rsidRDefault="00E16522" w:rsidP="00E16522">
            <w:pPr>
              <w:pStyle w:val="Copy"/>
              <w:spacing w:before="240"/>
            </w:pPr>
            <w:r>
              <w:t xml:space="preserve">This is a very crude rendering of the conceptual framework Dr. Sandra </w:t>
            </w:r>
            <w:proofErr w:type="spellStart"/>
            <w:r>
              <w:t>Styres</w:t>
            </w:r>
            <w:proofErr w:type="spellEnd"/>
            <w:r>
              <w:t xml:space="preserve"> developed using circularity. (p. 4)</w:t>
            </w:r>
          </w:p>
          <w:p w14:paraId="6EA232E8" w14:textId="2DFDF37B" w:rsidR="00D87C8D" w:rsidRDefault="00EB0543" w:rsidP="00D87C8D">
            <w:pPr>
              <w:pStyle w:val="Copy"/>
              <w:spacing w:before="240"/>
              <w:jc w:val="center"/>
            </w:pPr>
            <w:r>
              <w:rPr>
                <w:noProof/>
                <w:lang w:val="en-US"/>
              </w:rPr>
              <mc:AlternateContent>
                <mc:Choice Requires="wps">
                  <w:drawing>
                    <wp:anchor distT="0" distB="0" distL="114300" distR="114300" simplePos="0" relativeHeight="251774976" behindDoc="0" locked="0" layoutInCell="1" allowOverlap="1" wp14:anchorId="16A3C6AC" wp14:editId="0546B780">
                      <wp:simplePos x="0" y="0"/>
                      <wp:positionH relativeFrom="margin">
                        <wp:align>center</wp:align>
                      </wp:positionH>
                      <wp:positionV relativeFrom="paragraph">
                        <wp:posOffset>346710</wp:posOffset>
                      </wp:positionV>
                      <wp:extent cx="1036320" cy="1028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36320" cy="1028700"/>
                              </a:xfrm>
                              <a:prstGeom prst="rect">
                                <a:avLst/>
                              </a:prstGeom>
                              <a:noFill/>
                              <a:ln w="6350">
                                <a:noFill/>
                              </a:ln>
                            </wps:spPr>
                            <wps:txbx>
                              <w:txbxContent>
                                <w:p w14:paraId="37EB7631" w14:textId="77777777" w:rsidR="00D0030D" w:rsidRPr="00D0030D" w:rsidRDefault="00D0030D" w:rsidP="00D0030D">
                                  <w:pPr>
                                    <w:jc w:val="center"/>
                                    <w:rPr>
                                      <w:b/>
                                      <w:color w:val="3F708E"/>
                                    </w:rPr>
                                  </w:pPr>
                                  <w:r w:rsidRPr="00D0030D">
                                    <w:rPr>
                                      <w:b/>
                                      <w:color w:val="3F708E"/>
                                    </w:rPr>
                                    <w:t>NORTH</w:t>
                                  </w:r>
                                </w:p>
                                <w:p w14:paraId="5F21FFAE" w14:textId="77777777" w:rsidR="00D0030D" w:rsidRDefault="00D0030D" w:rsidP="00D0030D">
                                  <w:pPr>
                                    <w:jc w:val="center"/>
                                  </w:pPr>
                                  <w:r>
                                    <w:t>Cedar</w:t>
                                  </w:r>
                                </w:p>
                                <w:p w14:paraId="365A93CC" w14:textId="77777777" w:rsidR="00D0030D" w:rsidRDefault="00D0030D" w:rsidP="00D0030D">
                                  <w:pPr>
                                    <w:jc w:val="center"/>
                                  </w:pPr>
                                  <w:r>
                                    <w:t>Action</w:t>
                                  </w:r>
                                </w:p>
                                <w:p w14:paraId="4BE4CDEE" w14:textId="77777777" w:rsidR="00D0030D" w:rsidRDefault="00D0030D" w:rsidP="00D0030D">
                                  <w:pPr>
                                    <w:jc w:val="center"/>
                                  </w:pPr>
                                  <w:r>
                                    <w:t>Wisdom</w:t>
                                  </w:r>
                                </w:p>
                                <w:p w14:paraId="23BCEE9E" w14:textId="77777777" w:rsidR="00D0030D" w:rsidRDefault="00D0030D" w:rsidP="00D0030D">
                                  <w:pPr>
                                    <w:jc w:val="center"/>
                                  </w:pPr>
                                  <w:r>
                                    <w:t>Physical</w:t>
                                  </w:r>
                                </w:p>
                                <w:p w14:paraId="06EA0C28"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16A3C6AC" id="_x0000_t202" coordsize="21600,21600" o:spt="202" path="m,l,21600r21600,l21600,xe">
                      <v:stroke joinstyle="miter"/>
                      <v:path gradientshapeok="t" o:connecttype="rect"/>
                    </v:shapetype>
                    <v:shape id="Text Box 14" o:spid="_x0000_s1027" type="#_x0000_t202" style="position:absolute;left:0;text-align:left;margin-left:0;margin-top:27.3pt;width:81.6pt;height:81pt;z-index:251774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" filled="f" stroked="f" strokeweight=".5pt">
                      <v:textbox>
                        <w:txbxContent>
                          <w:p w14:paraId="37EB7631" w14:textId="77777777" w:rsidR="00D0030D" w:rsidRPr="00D0030D" w:rsidRDefault="00D0030D" w:rsidP="00D0030D">
                            <w:pPr>
                              <w:jc w:val="center"/>
                              <w:rPr>
                                <w:b/>
                                <w:color w:val="3F708E"/>
                              </w:rPr>
                            </w:pPr>
                            <w:r w:rsidRPr="00D0030D">
                              <w:rPr>
                                <w:b/>
                                <w:color w:val="3F708E"/>
                              </w:rPr>
                              <w:t>NORTH</w:t>
                            </w:r>
                          </w:p>
                          <w:p w14:paraId="5F21FFAE" w14:textId="77777777" w:rsidR="00D0030D" w:rsidRDefault="00D0030D" w:rsidP="00D0030D">
                            <w:pPr>
                              <w:jc w:val="center"/>
                            </w:pPr>
                            <w:r>
                              <w:t>Cedar</w:t>
                            </w:r>
                          </w:p>
                          <w:p w14:paraId="365A93CC" w14:textId="77777777" w:rsidR="00D0030D" w:rsidRDefault="00D0030D" w:rsidP="00D0030D">
                            <w:pPr>
                              <w:jc w:val="center"/>
                            </w:pPr>
                            <w:r>
                              <w:t>Action</w:t>
                            </w:r>
                          </w:p>
                          <w:p w14:paraId="4BE4CDEE" w14:textId="77777777" w:rsidR="00D0030D" w:rsidRDefault="00D0030D" w:rsidP="00D0030D">
                            <w:pPr>
                              <w:jc w:val="center"/>
                            </w:pPr>
                            <w:r>
                              <w:t>Wisdom</w:t>
                            </w:r>
                          </w:p>
                          <w:p w14:paraId="23BCEE9E" w14:textId="77777777" w:rsidR="00D0030D" w:rsidRDefault="00D0030D" w:rsidP="00D0030D">
                            <w:pPr>
                              <w:jc w:val="center"/>
                            </w:pPr>
                            <w:r>
                              <w:t>Physical</w:t>
                            </w:r>
                          </w:p>
                          <w:p w14:paraId="06EA0C28" w14:textId="77777777" w:rsidR="00D0030D" w:rsidRDefault="00D0030D" w:rsidP="00D0030D">
                            <w:pPr>
                              <w:jc w:val="center"/>
                            </w:pPr>
                          </w:p>
                        </w:txbxContent>
                      </v:textbox>
                      <w10:wrap anchorx="margin"/>
                    </v:shape>
                  </w:pict>
                </mc:Fallback>
              </mc:AlternateContent>
            </w:r>
            <w:r w:rsidR="00D0030D">
              <w:rPr>
                <w:noProof/>
                <w:lang w:val="en-US"/>
              </w:rPr>
              <mc:AlternateContent>
                <mc:Choice Requires="wps">
                  <w:drawing>
                    <wp:anchor distT="0" distB="0" distL="114300" distR="114300" simplePos="0" relativeHeight="251781120" behindDoc="0" locked="0" layoutInCell="1" allowOverlap="1" wp14:anchorId="0ACEED0F" wp14:editId="6E49613B">
                      <wp:simplePos x="0" y="0"/>
                      <wp:positionH relativeFrom="margin">
                        <wp:posOffset>3796665</wp:posOffset>
                      </wp:positionH>
                      <wp:positionV relativeFrom="paragraph">
                        <wp:posOffset>1398270</wp:posOffset>
                      </wp:positionV>
                      <wp:extent cx="1036320" cy="9855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36320" cy="985520"/>
                              </a:xfrm>
                              <a:prstGeom prst="rect">
                                <a:avLst/>
                              </a:prstGeom>
                              <a:noFill/>
                              <a:ln w="6350">
                                <a:noFill/>
                              </a:ln>
                            </wps:spPr>
                            <wps:txbx>
                              <w:txbxContent>
                                <w:p w14:paraId="7762C9A4" w14:textId="2AA314DD" w:rsidR="00D0030D" w:rsidRPr="00D0030D" w:rsidRDefault="00D0030D" w:rsidP="00D0030D">
                                  <w:pPr>
                                    <w:jc w:val="center"/>
                                    <w:rPr>
                                      <w:b/>
                                      <w:color w:val="3F708E"/>
                                    </w:rPr>
                                  </w:pPr>
                                  <w:r>
                                    <w:rPr>
                                      <w:b/>
                                      <w:color w:val="3F708E"/>
                                    </w:rPr>
                                    <w:t>EAST</w:t>
                                  </w:r>
                                </w:p>
                                <w:p w14:paraId="4CFA8CFA" w14:textId="77777777" w:rsidR="00D0030D" w:rsidRDefault="00D0030D" w:rsidP="00D0030D">
                                  <w:pPr>
                                    <w:jc w:val="center"/>
                                  </w:pPr>
                                  <w:r>
                                    <w:t>Tobacco</w:t>
                                  </w:r>
                                </w:p>
                                <w:p w14:paraId="42FF241E" w14:textId="77777777" w:rsidR="00D0030D" w:rsidRDefault="00D0030D" w:rsidP="00D0030D">
                                  <w:pPr>
                                    <w:jc w:val="center"/>
                                  </w:pPr>
                                  <w:r>
                                    <w:t>Vision</w:t>
                                  </w:r>
                                </w:p>
                                <w:p w14:paraId="4A0C2C0E" w14:textId="51196FCF" w:rsidR="00D0030D" w:rsidRDefault="00D0030D" w:rsidP="00D0030D">
                                  <w:pPr>
                                    <w:jc w:val="center"/>
                                  </w:pPr>
                                  <w:r>
                                    <w:t>Spiritual</w:t>
                                  </w:r>
                                </w:p>
                                <w:p w14:paraId="5002F7C4"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0ACEED0F" id="Text Box 26" o:spid="_x0000_s1027" type="#_x0000_t202" style="position:absolute;left:0;text-align:left;margin-left:298.95pt;margin-top:110.1pt;width:81.6pt;height:77.6pt;z-index:251781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" filled="f" stroked="f" strokeweight=".5pt">
                      <v:textbox>
                        <w:txbxContent>
                          <w:p w14:paraId="7762C9A4" w14:textId="2AA314DD" w:rsidR="00D0030D" w:rsidRPr="00D0030D" w:rsidRDefault="00D0030D" w:rsidP="00D0030D">
                            <w:pPr>
                              <w:jc w:val="center"/>
                              <w:rPr>
                                <w:b/>
                                <w:color w:val="3F708E"/>
                              </w:rPr>
                            </w:pPr>
                            <w:r>
                              <w:rPr>
                                <w:b/>
                                <w:color w:val="3F708E"/>
                              </w:rPr>
                              <w:t>EAST</w:t>
                            </w:r>
                          </w:p>
                          <w:p w14:paraId="4CFA8CFA" w14:textId="77777777" w:rsidR="00D0030D" w:rsidRDefault="00D0030D" w:rsidP="00D0030D">
                            <w:pPr>
                              <w:jc w:val="center"/>
                            </w:pPr>
                            <w:r>
                              <w:t>Tobacco</w:t>
                            </w:r>
                          </w:p>
                          <w:p w14:paraId="42FF241E" w14:textId="77777777" w:rsidR="00D0030D" w:rsidRDefault="00D0030D" w:rsidP="00D0030D">
                            <w:pPr>
                              <w:jc w:val="center"/>
                            </w:pPr>
                            <w:r>
                              <w:t>Vision</w:t>
                            </w:r>
                          </w:p>
                          <w:p w14:paraId="4A0C2C0E" w14:textId="51196FCF" w:rsidR="00D0030D" w:rsidRDefault="00D0030D" w:rsidP="00D0030D">
                            <w:pPr>
                              <w:jc w:val="center"/>
                            </w:pPr>
                            <w:r>
                              <w:t>Spiritual</w:t>
                            </w:r>
                          </w:p>
                          <w:p w14:paraId="5002F7C4" w14:textId="77777777" w:rsidR="00D0030D" w:rsidRDefault="00D0030D" w:rsidP="00D0030D">
                            <w:pPr>
                              <w:jc w:val="center"/>
                            </w:pPr>
                          </w:p>
                        </w:txbxContent>
                      </v:textbox>
                      <w10:wrap anchorx="margin"/>
                    </v:shape>
                  </w:pict>
                </mc:Fallback>
              </mc:AlternateContent>
            </w:r>
            <w:r w:rsidR="00D0030D">
              <w:rPr>
                <w:noProof/>
                <w:lang w:val="en-US"/>
              </w:rPr>
              <mc:AlternateContent>
                <mc:Choice Requires="wps">
                  <w:drawing>
                    <wp:anchor distT="0" distB="0" distL="114300" distR="114300" simplePos="0" relativeHeight="251779072" behindDoc="0" locked="0" layoutInCell="1" allowOverlap="1" wp14:anchorId="742EE2DA" wp14:editId="7E53873F">
                      <wp:simplePos x="0" y="0"/>
                      <wp:positionH relativeFrom="margin">
                        <wp:posOffset>1663065</wp:posOffset>
                      </wp:positionH>
                      <wp:positionV relativeFrom="paragraph">
                        <wp:posOffset>1375410</wp:posOffset>
                      </wp:positionV>
                      <wp:extent cx="1036320" cy="9855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36320" cy="985520"/>
                              </a:xfrm>
                              <a:prstGeom prst="rect">
                                <a:avLst/>
                              </a:prstGeom>
                              <a:noFill/>
                              <a:ln w="6350">
                                <a:noFill/>
                              </a:ln>
                            </wps:spPr>
                            <wps:txbx>
                              <w:txbxContent>
                                <w:p w14:paraId="16D928DC" w14:textId="6401C3BF" w:rsidR="00D0030D" w:rsidRPr="00D0030D" w:rsidRDefault="00D0030D" w:rsidP="00D0030D">
                                  <w:pPr>
                                    <w:jc w:val="center"/>
                                    <w:rPr>
                                      <w:b/>
                                      <w:color w:val="3F708E"/>
                                    </w:rPr>
                                  </w:pPr>
                                  <w:r>
                                    <w:rPr>
                                      <w:b/>
                                      <w:color w:val="3F708E"/>
                                    </w:rPr>
                                    <w:t>WEST</w:t>
                                  </w:r>
                                </w:p>
                                <w:p w14:paraId="31BBB543" w14:textId="77777777" w:rsidR="00D0030D" w:rsidRDefault="00D0030D" w:rsidP="00D0030D">
                                  <w:pPr>
                                    <w:jc w:val="center"/>
                                  </w:pPr>
                                  <w:r>
                                    <w:t>Sage</w:t>
                                  </w:r>
                                </w:p>
                                <w:p w14:paraId="0925A422" w14:textId="77777777" w:rsidR="00D0030D" w:rsidRDefault="00D0030D" w:rsidP="00D0030D">
                                  <w:pPr>
                                    <w:jc w:val="center"/>
                                  </w:pPr>
                                  <w:r>
                                    <w:t>Knowledge</w:t>
                                  </w:r>
                                </w:p>
                                <w:p w14:paraId="0A1E1566" w14:textId="04166933" w:rsidR="00D0030D" w:rsidRDefault="00D0030D" w:rsidP="00D0030D">
                                  <w:pPr>
                                    <w:jc w:val="center"/>
                                  </w:pPr>
                                  <w:r>
                                    <w:t>Cognitive</w:t>
                                  </w:r>
                                </w:p>
                                <w:p w14:paraId="3F279ECE"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742EE2DA" id="Text Box 23" o:spid="_x0000_s1028" type="#_x0000_t202" style="position:absolute;left:0;text-align:left;margin-left:130.95pt;margin-top:108.3pt;width:81.6pt;height:77.6pt;z-index:251779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" filled="f" stroked="f" strokeweight=".5pt">
                      <v:textbox>
                        <w:txbxContent>
                          <w:p w14:paraId="16D928DC" w14:textId="6401C3BF" w:rsidR="00D0030D" w:rsidRPr="00D0030D" w:rsidRDefault="00D0030D" w:rsidP="00D0030D">
                            <w:pPr>
                              <w:jc w:val="center"/>
                              <w:rPr>
                                <w:b/>
                                <w:color w:val="3F708E"/>
                              </w:rPr>
                            </w:pPr>
                            <w:r>
                              <w:rPr>
                                <w:b/>
                                <w:color w:val="3F708E"/>
                              </w:rPr>
                              <w:t>WEST</w:t>
                            </w:r>
                          </w:p>
                          <w:p w14:paraId="31BBB543" w14:textId="77777777" w:rsidR="00D0030D" w:rsidRDefault="00D0030D" w:rsidP="00D0030D">
                            <w:pPr>
                              <w:jc w:val="center"/>
                            </w:pPr>
                            <w:r>
                              <w:t>Sage</w:t>
                            </w:r>
                          </w:p>
                          <w:p w14:paraId="0925A422" w14:textId="77777777" w:rsidR="00D0030D" w:rsidRDefault="00D0030D" w:rsidP="00D0030D">
                            <w:pPr>
                              <w:jc w:val="center"/>
                            </w:pPr>
                            <w:r>
                              <w:t>Knowledge</w:t>
                            </w:r>
                          </w:p>
                          <w:p w14:paraId="0A1E1566" w14:textId="04166933" w:rsidR="00D0030D" w:rsidRDefault="00D0030D" w:rsidP="00D0030D">
                            <w:pPr>
                              <w:jc w:val="center"/>
                            </w:pPr>
                            <w:r>
                              <w:t>Cognitive</w:t>
                            </w:r>
                          </w:p>
                          <w:p w14:paraId="3F279ECE" w14:textId="77777777" w:rsidR="00D0030D" w:rsidRDefault="00D0030D" w:rsidP="00D0030D">
                            <w:pPr>
                              <w:jc w:val="center"/>
                            </w:pPr>
                          </w:p>
                        </w:txbxContent>
                      </v:textbox>
                      <w10:wrap anchorx="margin"/>
                    </v:shape>
                  </w:pict>
                </mc:Fallback>
              </mc:AlternateContent>
            </w:r>
            <w:r w:rsidR="00D0030D">
              <w:rPr>
                <w:noProof/>
                <w:lang w:val="en-US"/>
              </w:rPr>
              <mc:AlternateContent>
                <mc:Choice Requires="wps">
                  <w:drawing>
                    <wp:anchor distT="0" distB="0" distL="114300" distR="114300" simplePos="0" relativeHeight="251777024" behindDoc="0" locked="0" layoutInCell="1" allowOverlap="1" wp14:anchorId="1418D3A6" wp14:editId="281824E4">
                      <wp:simplePos x="0" y="0"/>
                      <wp:positionH relativeFrom="margin">
                        <wp:posOffset>2729865</wp:posOffset>
                      </wp:positionH>
                      <wp:positionV relativeFrom="paragraph">
                        <wp:posOffset>2216150</wp:posOffset>
                      </wp:positionV>
                      <wp:extent cx="1036320" cy="9855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36320" cy="985520"/>
                              </a:xfrm>
                              <a:prstGeom prst="rect">
                                <a:avLst/>
                              </a:prstGeom>
                              <a:noFill/>
                              <a:ln w="6350">
                                <a:noFill/>
                              </a:ln>
                            </wps:spPr>
                            <wps:txbx>
                              <w:txbxContent>
                                <w:p w14:paraId="63060CFD" w14:textId="06ED24A1" w:rsidR="00D0030D" w:rsidRPr="00D0030D" w:rsidRDefault="00D0030D" w:rsidP="00D0030D">
                                  <w:pPr>
                                    <w:jc w:val="center"/>
                                    <w:rPr>
                                      <w:b/>
                                      <w:color w:val="3F708E"/>
                                    </w:rPr>
                                  </w:pPr>
                                  <w:r>
                                    <w:rPr>
                                      <w:b/>
                                      <w:color w:val="3F708E"/>
                                    </w:rPr>
                                    <w:t>SOUTH</w:t>
                                  </w:r>
                                </w:p>
                                <w:p w14:paraId="3D0BC95A" w14:textId="6CAA7986" w:rsidR="00D0030D" w:rsidRDefault="00754438" w:rsidP="00D0030D">
                                  <w:pPr>
                                    <w:jc w:val="center"/>
                                  </w:pPr>
                                  <w:r>
                                    <w:t>Sweet Grass</w:t>
                                  </w:r>
                                </w:p>
                                <w:p w14:paraId="08385FBC" w14:textId="77777777" w:rsidR="00D0030D" w:rsidRDefault="00D0030D" w:rsidP="00D0030D">
                                  <w:pPr>
                                    <w:jc w:val="center"/>
                                  </w:pPr>
                                  <w:r>
                                    <w:t>Relationship</w:t>
                                  </w:r>
                                </w:p>
                                <w:p w14:paraId="5071EC3B" w14:textId="75BD6132" w:rsidR="00D0030D" w:rsidRDefault="00D0030D" w:rsidP="00D0030D">
                                  <w:pPr>
                                    <w:jc w:val="center"/>
                                  </w:pPr>
                                  <w:r>
                                    <w:t>Emotive</w:t>
                                  </w:r>
                                </w:p>
                                <w:p w14:paraId="3D806F5F"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18D3A6" id="_x0000_t202" coordsize="21600,21600" o:spt="202" path="m,l,21600r21600,l21600,xe">
                      <v:stroke joinstyle="miter"/>
                      <v:path gradientshapeok="t" o:connecttype="rect"/>
                    </v:shapetype>
                    <v:shape id="Text Box 15" o:spid="_x0000_s1030" type="#_x0000_t202" style="position:absolute;left:0;text-align:left;margin-left:214.95pt;margin-top:174.5pt;width:81.6pt;height:77.6pt;z-index:251777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" filled="f" stroked="f" strokeweight=".5pt">
                      <v:textbox>
                        <w:txbxContent>
                          <w:p w14:paraId="63060CFD" w14:textId="06ED24A1" w:rsidR="00D0030D" w:rsidRPr="00D0030D" w:rsidRDefault="00D0030D" w:rsidP="00D0030D">
                            <w:pPr>
                              <w:jc w:val="center"/>
                              <w:rPr>
                                <w:b/>
                                <w:color w:val="3F708E"/>
                              </w:rPr>
                            </w:pPr>
                            <w:r>
                              <w:rPr>
                                <w:b/>
                                <w:color w:val="3F708E"/>
                              </w:rPr>
                              <w:t>SOUTH</w:t>
                            </w:r>
                          </w:p>
                          <w:p w14:paraId="3D0BC95A" w14:textId="6CAA7986" w:rsidR="00D0030D" w:rsidRDefault="00754438" w:rsidP="00D0030D">
                            <w:pPr>
                              <w:jc w:val="center"/>
                            </w:pPr>
                            <w:r>
                              <w:t>Sweet Grass</w:t>
                            </w:r>
                          </w:p>
                          <w:p w14:paraId="08385FBC" w14:textId="77777777" w:rsidR="00D0030D" w:rsidRDefault="00D0030D" w:rsidP="00D0030D">
                            <w:pPr>
                              <w:jc w:val="center"/>
                            </w:pPr>
                            <w:r>
                              <w:t>Relationship</w:t>
                            </w:r>
                          </w:p>
                          <w:p w14:paraId="5071EC3B" w14:textId="75BD6132" w:rsidR="00D0030D" w:rsidRDefault="00D0030D" w:rsidP="00D0030D">
                            <w:pPr>
                              <w:jc w:val="center"/>
                            </w:pPr>
                            <w:r>
                              <w:t>Emotive</w:t>
                            </w:r>
                          </w:p>
                          <w:p w14:paraId="3D806F5F" w14:textId="77777777" w:rsidR="00D0030D" w:rsidRDefault="00D0030D" w:rsidP="00D0030D">
                            <w:pPr>
                              <w:jc w:val="center"/>
                            </w:pPr>
                          </w:p>
                        </w:txbxContent>
                      </v:textbox>
                      <w10:wrap anchorx="margin"/>
                    </v:shape>
                  </w:pict>
                </mc:Fallback>
              </mc:AlternateContent>
            </w:r>
            <w:r w:rsidR="00D87C8D">
              <w:rPr>
                <w:noProof/>
                <w:lang w:val="en-US"/>
              </w:rPr>
              <w:drawing>
                <wp:inline distT="0" distB="0" distL="0" distR="0" wp14:anchorId="22E85F52" wp14:editId="2348653C">
                  <wp:extent cx="3464560" cy="346456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rcle.jpg"/>
                          <pic:cNvPicPr/>
                        </pic:nvPicPr>
                        <pic:blipFill>
                          <a:blip r:embed="rId27">
                            <a:extLst>
                              <a:ext uri="{28A0092B-C50C-407E-A947-70E740481C1C}">
                                <a14:useLocalDpi xmlns:a14="http://schemas.microsoft.com/office/drawing/2010/main" val="0"/>
                              </a:ext>
                            </a:extLst>
                          </a:blip>
                          <a:stretch>
                            <a:fillRect/>
                          </a:stretch>
                        </pic:blipFill>
                        <pic:spPr>
                          <a:xfrm>
                            <a:off x="0" y="0"/>
                            <a:ext cx="3464560" cy="3464560"/>
                          </a:xfrm>
                          <a:prstGeom prst="rect">
                            <a:avLst/>
                          </a:prstGeom>
                        </pic:spPr>
                      </pic:pic>
                    </a:graphicData>
                  </a:graphic>
                </wp:inline>
              </w:drawing>
            </w:r>
          </w:p>
        </w:tc>
      </w:tr>
    </w:tbl>
    <w:p w14:paraId="7AA17623" w14:textId="23E3673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1F43B77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B265B79"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20C9B">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928FF7" id="Text Box 20" o:spid="_x0000_s1031"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" filled="f" stroked="f">
                <v:textbox>
                  <w:txbxContent>
                    <w:p w14:paraId="3BAD82DB" w14:textId="4B265B79"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20C9B">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80"/>
      </w:tblGrid>
      <w:tr w:rsidR="000C4CD4" w14:paraId="2E32C652" w14:textId="77777777" w:rsidTr="0080202A">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0557BA3" w:rsidR="000C4CD4" w:rsidRPr="0080202A" w:rsidRDefault="00B63493" w:rsidP="0080202A">
            <w:pPr>
              <w:pStyle w:val="AppendixName"/>
            </w:pPr>
            <w:r>
              <w:rPr>
                <w:rFonts w:cs="Arial"/>
                <w:noProof/>
                <w:lang w:val="en-US"/>
              </w:rPr>
              <w:lastRenderedPageBreak/>
              <mc:AlternateContent>
                <mc:Choice Requires="wps">
                  <w:drawing>
                    <wp:anchor distT="0" distB="0" distL="114300" distR="114300" simplePos="0" relativeHeight="251783168" behindDoc="0" locked="0" layoutInCell="1" allowOverlap="1" wp14:anchorId="07ED3FA2" wp14:editId="5682B09B">
                      <wp:simplePos x="0" y="0"/>
                      <wp:positionH relativeFrom="column">
                        <wp:posOffset>-174625</wp:posOffset>
                      </wp:positionH>
                      <wp:positionV relativeFrom="page">
                        <wp:posOffset>-1358900</wp:posOffset>
                      </wp:positionV>
                      <wp:extent cx="141351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647F35" w14:textId="54F07EAB" w:rsidR="00B63493" w:rsidRPr="00ED7BE9" w:rsidRDefault="00B63493" w:rsidP="00B63493">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7ED3FA2" id="Text Box 13" o:spid="_x0000_s1032" type="#_x0000_t202" style="position:absolute;margin-left:-13.75pt;margin-top:-107pt;width:111.3pt;height: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" filled="f" stroked="f">
                      <v:textbox>
                        <w:txbxContent>
                          <w:p w14:paraId="24647F35" w14:textId="54F07EAB" w:rsidR="00B63493" w:rsidRPr="00ED7BE9" w:rsidRDefault="00B63493" w:rsidP="00B63493">
                            <w:pPr>
                              <w:rPr>
                                <w:rFonts w:ascii="Verdana" w:hAnsi="Verdana"/>
                                <w:b/>
                                <w:color w:val="54B948"/>
                                <w:sz w:val="26"/>
                                <w:szCs w:val="26"/>
                                <w:lang w:val="en-CA"/>
                              </w:rPr>
                            </w:pPr>
                            <w:r>
                              <w:rPr>
                                <w:rFonts w:ascii="Verdana" w:hAnsi="Verdana"/>
                                <w:b/>
                                <w:color w:val="54B948"/>
                                <w:sz w:val="26"/>
                                <w:szCs w:val="26"/>
                                <w:lang w:val="en-CA"/>
                              </w:rPr>
                              <w:t xml:space="preserve">APPENDIX </w:t>
                            </w:r>
                            <w:r>
                              <w:rPr>
                                <w:rFonts w:ascii="Verdana" w:hAnsi="Verdana"/>
                                <w:b/>
                                <w:color w:val="54B948"/>
                                <w:sz w:val="26"/>
                                <w:szCs w:val="26"/>
                                <w:lang w:val="en-CA"/>
                              </w:rPr>
                              <w:t>C</w:t>
                            </w:r>
                          </w:p>
                        </w:txbxContent>
                      </v:textbox>
                      <w10:wrap anchory="page"/>
                    </v:shape>
                  </w:pict>
                </mc:Fallback>
              </mc:AlternateContent>
            </w:r>
            <w:r w:rsidR="0029124D" w:rsidRPr="0080202A">
              <w:t xml:space="preserve">Photographs of Thomas Moore </w:t>
            </w:r>
            <w:proofErr w:type="spellStart"/>
            <w:r w:rsidR="0029124D" w:rsidRPr="0080202A">
              <w:t>Keesick</w:t>
            </w:r>
            <w:proofErr w:type="spellEnd"/>
          </w:p>
        </w:tc>
      </w:tr>
      <w:tr w:rsidR="00C66B88" w14:paraId="720A2950" w14:textId="670B5530" w:rsidTr="0080202A">
        <w:trPr>
          <w:trHeight w:val="1084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FDDA55C" w14:textId="77777777" w:rsidR="00C66B88" w:rsidRDefault="00C66B88" w:rsidP="003E0E84">
            <w:pPr>
              <w:pStyle w:val="Copy"/>
              <w:spacing w:before="960"/>
              <w:jc w:val="center"/>
            </w:pPr>
            <w:r>
              <w:rPr>
                <w:noProof/>
                <w:lang w:val="en-US"/>
              </w:rPr>
              <w:drawing>
                <wp:inline distT="0" distB="0" distL="0" distR="0" wp14:anchorId="2745E5CE" wp14:editId="3F8DD8AB">
                  <wp:extent cx="5943600" cy="4182110"/>
                  <wp:effectExtent l="0" t="0" r="0" b="8890"/>
                  <wp:docPr id="31" name="Picture 31" descr="A group of people posing for a phot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mas Moore - Reginal Indian Residential School.JPG"/>
                          <pic:cNvPicPr/>
                        </pic:nvPicPr>
                        <pic:blipFill>
                          <a:blip r:embed="rId28">
                            <a:extLst>
                              <a:ext uri="{28A0092B-C50C-407E-A947-70E740481C1C}">
                                <a14:useLocalDpi xmlns:a14="http://schemas.microsoft.com/office/drawing/2010/main" val="0"/>
                              </a:ext>
                            </a:extLst>
                          </a:blip>
                          <a:stretch>
                            <a:fillRect/>
                          </a:stretch>
                        </pic:blipFill>
                        <pic:spPr>
                          <a:xfrm>
                            <a:off x="0" y="0"/>
                            <a:ext cx="5943600" cy="4182110"/>
                          </a:xfrm>
                          <a:prstGeom prst="rect">
                            <a:avLst/>
                          </a:prstGeom>
                        </pic:spPr>
                      </pic:pic>
                    </a:graphicData>
                  </a:graphic>
                </wp:inline>
              </w:drawing>
            </w:r>
          </w:p>
          <w:p w14:paraId="38D00F6B" w14:textId="716B0E71" w:rsidR="00C66B88" w:rsidRPr="00C66B88" w:rsidRDefault="00C66B88" w:rsidP="003E0E84">
            <w:pPr>
              <w:pStyle w:val="Copy"/>
              <w:spacing w:before="240"/>
              <w:jc w:val="center"/>
              <w:rPr>
                <w:sz w:val="18"/>
                <w:szCs w:val="18"/>
              </w:rPr>
            </w:pPr>
            <w:r w:rsidRPr="00C66B88">
              <w:rPr>
                <w:sz w:val="18"/>
                <w:szCs w:val="18"/>
              </w:rPr>
              <w:t xml:space="preserve">Source: </w:t>
            </w:r>
            <w:hyperlink r:id="rId29" w:history="1">
              <w:r w:rsidRPr="00C66B88">
                <w:rPr>
                  <w:rStyle w:val="Hyperlink"/>
                  <w:sz w:val="18"/>
                  <w:szCs w:val="18"/>
                </w:rPr>
                <w:t>https://cdn.we.org/wp-content/uploads/2016/07/WST-E47-Elementary_TheArts1.pdf</w:t>
              </w:r>
            </w:hyperlink>
          </w:p>
        </w:tc>
      </w:tr>
      <w:tr w:rsidR="0080202A" w14:paraId="2D246224" w14:textId="77777777" w:rsidTr="00802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780" w:type="dxa"/>
            <w:tcBorders>
              <w:top w:val="single" w:sz="8" w:space="0" w:color="54B948"/>
              <w:left w:val="single" w:sz="8" w:space="0" w:color="54B948"/>
              <w:bottom w:val="nil"/>
              <w:right w:val="single" w:sz="8" w:space="0" w:color="54B948"/>
            </w:tcBorders>
            <w:shd w:val="clear" w:color="auto" w:fill="54B948"/>
            <w:vAlign w:val="center"/>
          </w:tcPr>
          <w:p w14:paraId="626A9008" w14:textId="5E238769" w:rsidR="0080202A" w:rsidRPr="00ED7BE9" w:rsidRDefault="0080202A" w:rsidP="0080202A">
            <w:pPr>
              <w:pStyle w:val="AppendixName"/>
              <w:ind w:left="150"/>
            </w:pPr>
            <w:r w:rsidRPr="00114609">
              <w:rPr>
                <w:lang w:val="en-US"/>
              </w:rPr>
              <w:lastRenderedPageBreak/>
              <w:t>T-Chart (I Notice – I Wonder)</w:t>
            </w:r>
          </w:p>
        </w:tc>
      </w:tr>
      <w:tr w:rsidR="0080202A" w14:paraId="4DD5ED86" w14:textId="77777777" w:rsidTr="00802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64"/>
        </w:trPr>
        <w:tc>
          <w:tcPr>
            <w:tcW w:w="10780" w:type="dxa"/>
            <w:tcBorders>
              <w:top w:val="nil"/>
              <w:left w:val="single" w:sz="8" w:space="0" w:color="54B948"/>
              <w:bottom w:val="single" w:sz="8" w:space="0" w:color="54B948"/>
              <w:right w:val="single" w:sz="8" w:space="0" w:color="54B948"/>
            </w:tcBorders>
          </w:tcPr>
          <w:p w14:paraId="67D5D3BF" w14:textId="140EA4E2" w:rsidR="0080202A" w:rsidRDefault="0080202A" w:rsidP="00E12453">
            <w:pPr>
              <w:pStyle w:val="NumberedList"/>
              <w:numPr>
                <w:ilvl w:val="0"/>
                <w:numId w:val="0"/>
              </w:numPr>
              <w:spacing w:before="360"/>
              <w:ind w:left="150"/>
            </w:pPr>
            <w:r w:rsidRPr="00114609">
              <w:rPr>
                <w:b/>
              </w:rPr>
              <w:t>Task:</w:t>
            </w:r>
            <w:r>
              <w:t xml:space="preserve"> Compare the two photographs of Thomas Moore </w:t>
            </w:r>
            <w:proofErr w:type="spellStart"/>
            <w:r>
              <w:t>Keesick</w:t>
            </w:r>
            <w:proofErr w:type="spellEnd"/>
            <w:r>
              <w:t xml:space="preserve">. Use the T-Chart to record what </w:t>
            </w:r>
            <w:r>
              <w:br/>
              <w:t>you notice in/about the photographs and what you wonder about them.</w:t>
            </w:r>
          </w:p>
          <w:p w14:paraId="112929F8" w14:textId="77777777" w:rsidR="0080202A" w:rsidRDefault="0080202A" w:rsidP="00E12453">
            <w:pPr>
              <w:pStyle w:val="NumberedList"/>
              <w:numPr>
                <w:ilvl w:val="0"/>
                <w:numId w:val="0"/>
              </w:numPr>
              <w:spacing w:before="240" w:after="240"/>
              <w:ind w:left="360"/>
              <w:jc w:val="center"/>
              <w:rPr>
                <w:b/>
              </w:rPr>
            </w:pPr>
            <w:r w:rsidRPr="00114609">
              <w:rPr>
                <w:b/>
              </w:rPr>
              <w:t>T-Chart</w:t>
            </w:r>
          </w:p>
          <w:tbl>
            <w:tblPr>
              <w:tblStyle w:val="TableGrid"/>
              <w:tblW w:w="0" w:type="auto"/>
              <w:tblInd w:w="510" w:type="dxa"/>
              <w:tblCellMar>
                <w:left w:w="115" w:type="dxa"/>
                <w:right w:w="115" w:type="dxa"/>
              </w:tblCellMar>
              <w:tblLook w:val="04A0" w:firstRow="1" w:lastRow="0" w:firstColumn="1" w:lastColumn="0" w:noHBand="0" w:noVBand="1"/>
            </w:tblPr>
            <w:tblGrid>
              <w:gridCol w:w="4770"/>
              <w:gridCol w:w="4770"/>
            </w:tblGrid>
            <w:tr w:rsidR="0080202A" w14:paraId="41B6E72B" w14:textId="77777777" w:rsidTr="0080202A">
              <w:trPr>
                <w:trHeight w:hRule="exact" w:val="432"/>
              </w:trPr>
              <w:tc>
                <w:tcPr>
                  <w:tcW w:w="4770" w:type="dxa"/>
                  <w:tcBorders>
                    <w:top w:val="nil"/>
                    <w:left w:val="nil"/>
                    <w:bottom w:val="nil"/>
                    <w:right w:val="single" w:sz="4" w:space="0" w:color="FFFFFF" w:themeColor="background1"/>
                  </w:tcBorders>
                  <w:shd w:val="clear" w:color="auto" w:fill="3F708E"/>
                  <w:vAlign w:val="center"/>
                </w:tcPr>
                <w:p w14:paraId="733BD1ED" w14:textId="77777777" w:rsidR="0080202A" w:rsidRPr="00114609" w:rsidRDefault="0080202A" w:rsidP="00624C32">
                  <w:pPr>
                    <w:pStyle w:val="NumberedList"/>
                    <w:numPr>
                      <w:ilvl w:val="0"/>
                      <w:numId w:val="0"/>
                    </w:numPr>
                    <w:spacing w:after="0"/>
                    <w:jc w:val="center"/>
                    <w:rPr>
                      <w:b/>
                      <w:sz w:val="22"/>
                      <w:szCs w:val="22"/>
                    </w:rPr>
                  </w:pPr>
                  <w:r w:rsidRPr="00114609">
                    <w:rPr>
                      <w:b/>
                      <w:color w:val="FFFFFF" w:themeColor="background1"/>
                      <w:sz w:val="22"/>
                      <w:szCs w:val="22"/>
                    </w:rPr>
                    <w:t>I notice…</w:t>
                  </w:r>
                </w:p>
              </w:tc>
              <w:tc>
                <w:tcPr>
                  <w:tcW w:w="4770" w:type="dxa"/>
                  <w:tcBorders>
                    <w:top w:val="nil"/>
                    <w:left w:val="single" w:sz="4" w:space="0" w:color="FFFFFF" w:themeColor="background1"/>
                    <w:bottom w:val="nil"/>
                    <w:right w:val="nil"/>
                  </w:tcBorders>
                  <w:shd w:val="clear" w:color="auto" w:fill="3F708E"/>
                  <w:vAlign w:val="center"/>
                </w:tcPr>
                <w:p w14:paraId="58F17233" w14:textId="77777777" w:rsidR="0080202A" w:rsidRPr="00114609" w:rsidRDefault="0080202A" w:rsidP="00624C32">
                  <w:pPr>
                    <w:pStyle w:val="NumberedList"/>
                    <w:numPr>
                      <w:ilvl w:val="0"/>
                      <w:numId w:val="0"/>
                    </w:numPr>
                    <w:spacing w:after="0"/>
                    <w:jc w:val="center"/>
                    <w:rPr>
                      <w:b/>
                      <w:sz w:val="22"/>
                      <w:szCs w:val="22"/>
                    </w:rPr>
                  </w:pPr>
                  <w:r w:rsidRPr="00114609">
                    <w:rPr>
                      <w:b/>
                      <w:color w:val="FFFFFF" w:themeColor="background1"/>
                      <w:sz w:val="22"/>
                      <w:szCs w:val="22"/>
                    </w:rPr>
                    <w:t>I wonder…</w:t>
                  </w:r>
                </w:p>
              </w:tc>
            </w:tr>
            <w:tr w:rsidR="0080202A" w14:paraId="3CFE3231" w14:textId="77777777" w:rsidTr="0080202A">
              <w:trPr>
                <w:trHeight w:val="8100"/>
              </w:trPr>
              <w:tc>
                <w:tcPr>
                  <w:tcW w:w="4770" w:type="dxa"/>
                  <w:tcBorders>
                    <w:top w:val="nil"/>
                    <w:left w:val="single" w:sz="4" w:space="0" w:color="3F708E"/>
                    <w:bottom w:val="single" w:sz="4" w:space="0" w:color="3F708E"/>
                    <w:right w:val="single" w:sz="4" w:space="0" w:color="3F708E"/>
                  </w:tcBorders>
                </w:tcPr>
                <w:p w14:paraId="20CF31E4" w14:textId="77777777" w:rsidR="0080202A" w:rsidRDefault="0080202A" w:rsidP="00624C32">
                  <w:pPr>
                    <w:pStyle w:val="NumberedList"/>
                    <w:numPr>
                      <w:ilvl w:val="0"/>
                      <w:numId w:val="0"/>
                    </w:numPr>
                    <w:spacing w:before="360"/>
                    <w:jc w:val="center"/>
                    <w:rPr>
                      <w:b/>
                    </w:rPr>
                  </w:pPr>
                </w:p>
              </w:tc>
              <w:tc>
                <w:tcPr>
                  <w:tcW w:w="4770" w:type="dxa"/>
                  <w:tcBorders>
                    <w:top w:val="nil"/>
                    <w:left w:val="single" w:sz="4" w:space="0" w:color="3F708E"/>
                    <w:bottom w:val="single" w:sz="4" w:space="0" w:color="3F708E"/>
                    <w:right w:val="single" w:sz="4" w:space="0" w:color="3F708E"/>
                  </w:tcBorders>
                </w:tcPr>
                <w:p w14:paraId="47B9C66E" w14:textId="77777777" w:rsidR="0080202A" w:rsidRDefault="0080202A" w:rsidP="00624C32">
                  <w:pPr>
                    <w:pStyle w:val="NumberedList"/>
                    <w:numPr>
                      <w:ilvl w:val="0"/>
                      <w:numId w:val="0"/>
                    </w:numPr>
                    <w:spacing w:before="360"/>
                    <w:jc w:val="center"/>
                    <w:rPr>
                      <w:b/>
                    </w:rPr>
                  </w:pPr>
                </w:p>
              </w:tc>
            </w:tr>
          </w:tbl>
          <w:p w14:paraId="7ED85F88" w14:textId="77777777" w:rsidR="0080202A" w:rsidRPr="00114609" w:rsidRDefault="0080202A" w:rsidP="00624C32">
            <w:pPr>
              <w:pStyle w:val="NumberedList"/>
              <w:numPr>
                <w:ilvl w:val="0"/>
                <w:numId w:val="0"/>
              </w:numPr>
              <w:spacing w:before="360"/>
              <w:ind w:left="360"/>
              <w:jc w:val="center"/>
              <w:rPr>
                <w:b/>
              </w:rPr>
            </w:pPr>
          </w:p>
        </w:tc>
      </w:tr>
    </w:tbl>
    <w:p w14:paraId="6625AF95" w14:textId="712AD747" w:rsidR="00CC12B7" w:rsidRDefault="00B71F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71904" behindDoc="0" locked="0" layoutInCell="1" allowOverlap="1" wp14:anchorId="6B7D5581" wp14:editId="45033B88">
                <wp:simplePos x="0" y="0"/>
                <wp:positionH relativeFrom="column">
                  <wp:posOffset>-3810</wp:posOffset>
                </wp:positionH>
                <wp:positionV relativeFrom="page">
                  <wp:posOffset>118110</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D6A72" w14:textId="59FF35A0"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 xml:space="preserve">APPENDIX </w:t>
                            </w:r>
                            <w:r w:rsidR="00114609">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B7D5581" id="Text Box 6" o:spid="_x0000_s1033" type="#_x0000_t202" style="position:absolute;margin-left:-.3pt;margin-top:9.3pt;width:111.3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" filled="f" stroked="f">
                <v:textbox>
                  <w:txbxContent>
                    <w:p w14:paraId="087D6A72" w14:textId="59FF35A0"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 xml:space="preserve">APPENDIX </w:t>
                      </w:r>
                      <w:r w:rsidR="00114609">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D40A8" w14:paraId="08597ABE" w14:textId="77777777" w:rsidTr="00C66046">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065D0F23" w:rsidR="00DD40A8" w:rsidRPr="00ED7BE9" w:rsidRDefault="009708AD" w:rsidP="0080202A">
            <w:pPr>
              <w:pStyle w:val="AppendixName"/>
            </w:pPr>
            <w:r w:rsidRPr="009708AD">
              <w:rPr>
                <w:lang w:val="en-US"/>
              </w:rPr>
              <w:lastRenderedPageBreak/>
              <w:t>The Residential School System: A Backgrounder</w:t>
            </w:r>
          </w:p>
        </w:tc>
      </w:tr>
      <w:tr w:rsidR="00DD40A8" w14:paraId="1521CC03" w14:textId="77777777" w:rsidTr="00C66046">
        <w:trPr>
          <w:trHeight w:val="1049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0982614" w14:textId="78CC9C3C" w:rsidR="009708AD" w:rsidRPr="009708AD" w:rsidRDefault="009708AD" w:rsidP="009708AD">
            <w:pPr>
              <w:pStyle w:val="Copy"/>
              <w:rPr>
                <w:b/>
              </w:rPr>
            </w:pPr>
            <w:r w:rsidRPr="009708AD">
              <w:rPr>
                <w:b/>
              </w:rPr>
              <w:t>In your pairs/groups, find and record the answers to the following series of questions using the resources provided.</w:t>
            </w:r>
          </w:p>
          <w:p w14:paraId="2E1A2454" w14:textId="0EBA396C" w:rsidR="0080202A" w:rsidRDefault="009708AD" w:rsidP="00CD1894">
            <w:pPr>
              <w:pStyle w:val="Copy"/>
              <w:numPr>
                <w:ilvl w:val="0"/>
                <w:numId w:val="33"/>
              </w:numPr>
              <w:spacing w:before="840" w:after="960"/>
              <w:ind w:left="619" w:hanging="259"/>
            </w:pPr>
            <w:r w:rsidRPr="009708AD">
              <w:t>Who set up the residential school system in Canada?</w:t>
            </w:r>
          </w:p>
          <w:p w14:paraId="356610F2" w14:textId="439EDD81" w:rsidR="0080202A" w:rsidRDefault="009708AD" w:rsidP="00CD1894">
            <w:pPr>
              <w:pStyle w:val="Copy"/>
              <w:numPr>
                <w:ilvl w:val="0"/>
                <w:numId w:val="33"/>
              </w:numPr>
              <w:spacing w:before="840" w:after="960"/>
              <w:ind w:left="619" w:hanging="259"/>
            </w:pPr>
            <w:r w:rsidRPr="009708AD">
              <w:t>What was the intended purpose of the residential schools?</w:t>
            </w:r>
          </w:p>
          <w:p w14:paraId="3B903656" w14:textId="59B79121" w:rsidR="0080202A" w:rsidRDefault="009708AD" w:rsidP="00CD1894">
            <w:pPr>
              <w:pStyle w:val="Copy"/>
              <w:numPr>
                <w:ilvl w:val="0"/>
                <w:numId w:val="33"/>
              </w:numPr>
              <w:spacing w:before="840" w:after="960"/>
              <w:ind w:left="619" w:hanging="259"/>
            </w:pPr>
            <w:r w:rsidRPr="009708AD">
              <w:t>In total, about how many residential schools were there in Canada?</w:t>
            </w:r>
          </w:p>
          <w:p w14:paraId="7B44E0B8" w14:textId="77777777" w:rsidR="0080202A" w:rsidRDefault="009708AD" w:rsidP="00CD1894">
            <w:pPr>
              <w:pStyle w:val="Copy"/>
              <w:numPr>
                <w:ilvl w:val="0"/>
                <w:numId w:val="33"/>
              </w:numPr>
              <w:spacing w:before="840" w:after="960"/>
              <w:ind w:left="619" w:hanging="259"/>
            </w:pPr>
            <w:r w:rsidRPr="009708AD">
              <w:t>Who operated/ran the residential schools?</w:t>
            </w:r>
          </w:p>
          <w:p w14:paraId="24FC6BC6" w14:textId="3158037D" w:rsidR="0080202A" w:rsidRDefault="009708AD" w:rsidP="00CD1894">
            <w:pPr>
              <w:pStyle w:val="Copy"/>
              <w:numPr>
                <w:ilvl w:val="0"/>
                <w:numId w:val="33"/>
              </w:numPr>
              <w:spacing w:before="840" w:after="960"/>
              <w:ind w:left="619" w:hanging="259"/>
            </w:pPr>
            <w:r w:rsidRPr="009708AD">
              <w:t>What were some of the long-lasting impacts of the residential schools for survivors, their families and their communities?</w:t>
            </w:r>
          </w:p>
          <w:p w14:paraId="11B984A1" w14:textId="69DD017C" w:rsidR="00DD40A8" w:rsidRPr="009708AD" w:rsidRDefault="009708AD" w:rsidP="00CD1894">
            <w:pPr>
              <w:pStyle w:val="Copy"/>
              <w:numPr>
                <w:ilvl w:val="0"/>
                <w:numId w:val="33"/>
              </w:numPr>
              <w:spacing w:before="840" w:after="960"/>
              <w:ind w:left="619" w:hanging="259"/>
            </w:pPr>
            <w:r w:rsidRPr="009708AD">
              <w:t>What was the purpose of the Truth and Reconciliation Commission and why was/is it important?</w:t>
            </w:r>
          </w:p>
        </w:tc>
      </w:tr>
    </w:tbl>
    <w:p w14:paraId="5A93D5E9" w14:textId="0303B4B4" w:rsidR="00E152EB" w:rsidRDefault="00B71F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69856" behindDoc="0" locked="0" layoutInCell="1" allowOverlap="1" wp14:anchorId="66BEF79F" wp14:editId="3A7FF3FE">
                <wp:simplePos x="0" y="0"/>
                <wp:positionH relativeFrom="column">
                  <wp:posOffset>-13335</wp:posOffset>
                </wp:positionH>
                <wp:positionV relativeFrom="page">
                  <wp:posOffset>112395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E3C0" w14:textId="0D0B4B21"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 xml:space="preserve">APPENDIX </w:t>
                            </w:r>
                            <w:r w:rsidR="009708AD">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6BEF79F" id="Text Box 3" o:spid="_x0000_s1034" type="#_x0000_t202" style="position:absolute;margin-left:-1.05pt;margin-top:8.8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" filled="f" stroked="f">
                <v:textbox>
                  <w:txbxContent>
                    <w:p w14:paraId="5642E3C0" w14:textId="0D0B4B21"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 xml:space="preserve">APPENDIX </w:t>
                      </w:r>
                      <w:r w:rsidR="009708AD">
                        <w:rPr>
                          <w:rFonts w:ascii="Verdana" w:hAnsi="Verdana"/>
                          <w:b/>
                          <w:color w:val="54B948"/>
                          <w:sz w:val="26"/>
                          <w:szCs w:val="26"/>
                          <w:lang w:val="en-CA"/>
                        </w:rPr>
                        <w:t>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152EB" w14:paraId="406BF1A4" w14:textId="77777777" w:rsidTr="0080202A">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4822901" w14:textId="3EC5F219" w:rsidR="00E152EB" w:rsidRPr="002B602C" w:rsidRDefault="004B2E63" w:rsidP="002B602C">
            <w:pPr>
              <w:pStyle w:val="AppendixName"/>
            </w:pPr>
            <w:r w:rsidRPr="002B602C">
              <w:lastRenderedPageBreak/>
              <w:t>Exit Card</w:t>
            </w:r>
          </w:p>
        </w:tc>
      </w:tr>
      <w:tr w:rsidR="00E152EB" w14:paraId="35E38D9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BB0A322" w14:textId="77777777" w:rsidR="006070BD" w:rsidRDefault="006070BD" w:rsidP="006070BD">
            <w:pPr>
              <w:pStyle w:val="Subhead"/>
            </w:pPr>
            <w:r>
              <w:t>Exit Card</w:t>
            </w:r>
          </w:p>
          <w:p w14:paraId="426F413E" w14:textId="0B063564" w:rsidR="006070BD" w:rsidRPr="00C576BA" w:rsidRDefault="006070BD" w:rsidP="006070BD">
            <w:pPr>
              <w:pStyle w:val="Subhead"/>
              <w:spacing w:before="120"/>
              <w:rPr>
                <w:b w:val="0"/>
              </w:rPr>
            </w:pPr>
            <w:r>
              <w:t xml:space="preserve">Task: </w:t>
            </w:r>
            <w:r w:rsidRPr="00C576BA">
              <w:rPr>
                <w:b w:val="0"/>
              </w:rPr>
              <w:t xml:space="preserve">Think back over the last lesson or lessons focused on </w:t>
            </w:r>
            <w:r w:rsidR="00CC21C5">
              <w:rPr>
                <w:b w:val="0"/>
              </w:rPr>
              <w:t>r</w:t>
            </w:r>
            <w:r w:rsidR="00CC21C5" w:rsidRPr="00C576BA">
              <w:rPr>
                <w:b w:val="0"/>
              </w:rPr>
              <w:t xml:space="preserve">esidential </w:t>
            </w:r>
            <w:r w:rsidR="00CC21C5">
              <w:rPr>
                <w:b w:val="0"/>
              </w:rPr>
              <w:t>s</w:t>
            </w:r>
            <w:r w:rsidR="00CC21C5" w:rsidRPr="00C576BA">
              <w:rPr>
                <w:b w:val="0"/>
              </w:rPr>
              <w:t xml:space="preserve">chools </w:t>
            </w:r>
            <w:r w:rsidRPr="00C576BA">
              <w:rPr>
                <w:b w:val="0"/>
              </w:rPr>
              <w:t>and answer the following two prompts. Please submit this to me when you’re done.</w:t>
            </w:r>
          </w:p>
          <w:p w14:paraId="595EAFA7" w14:textId="20EB0E23" w:rsidR="00E152EB" w:rsidRDefault="006070BD" w:rsidP="00C576BA">
            <w:pPr>
              <w:pStyle w:val="NumberedList"/>
              <w:numPr>
                <w:ilvl w:val="0"/>
                <w:numId w:val="0"/>
              </w:numPr>
              <w:spacing w:before="120" w:after="240"/>
            </w:pPr>
            <w:r>
              <w:t>Your Name</w:t>
            </w:r>
            <w:r w:rsidR="00C576BA">
              <w:t>:</w:t>
            </w:r>
          </w:p>
          <w:tbl>
            <w:tblPr>
              <w:tblStyle w:val="TableGrid"/>
              <w:tblW w:w="0" w:type="auto"/>
              <w:tblLook w:val="04A0" w:firstRow="1" w:lastRow="0" w:firstColumn="1" w:lastColumn="0" w:noHBand="0" w:noVBand="1"/>
            </w:tblPr>
            <w:tblGrid>
              <w:gridCol w:w="10252"/>
            </w:tblGrid>
            <w:tr w:rsidR="00C576BA" w14:paraId="61E0AC51"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3A3A1912" w14:textId="26A22F91" w:rsidR="00C576BA" w:rsidRPr="00C576BA" w:rsidRDefault="00C576BA" w:rsidP="006070BD">
                  <w:pPr>
                    <w:pStyle w:val="NumberedList"/>
                    <w:numPr>
                      <w:ilvl w:val="0"/>
                      <w:numId w:val="0"/>
                    </w:numPr>
                    <w:spacing w:before="120"/>
                    <w:rPr>
                      <w:b/>
                    </w:rPr>
                  </w:pPr>
                  <w:r w:rsidRPr="00C576BA">
                    <w:rPr>
                      <w:b/>
                    </w:rPr>
                    <w:t xml:space="preserve">What is </w:t>
                  </w:r>
                  <w:r w:rsidR="00CC21C5" w:rsidRPr="00C576BA">
                    <w:rPr>
                      <w:b/>
                      <w:u w:val="single"/>
                    </w:rPr>
                    <w:t>ONE new thing</w:t>
                  </w:r>
                  <w:r w:rsidR="00CC21C5" w:rsidRPr="00C576BA">
                    <w:rPr>
                      <w:b/>
                    </w:rPr>
                    <w:t xml:space="preserve"> </w:t>
                  </w:r>
                  <w:r w:rsidRPr="00C576BA">
                    <w:rPr>
                      <w:b/>
                    </w:rPr>
                    <w:t xml:space="preserve">you learned about the </w:t>
                  </w:r>
                  <w:r w:rsidR="00CC21C5">
                    <w:rPr>
                      <w:b/>
                    </w:rPr>
                    <w:t>r</w:t>
                  </w:r>
                  <w:r w:rsidR="00CC21C5" w:rsidRPr="00C576BA">
                    <w:rPr>
                      <w:b/>
                    </w:rPr>
                    <w:t xml:space="preserve">esidential </w:t>
                  </w:r>
                  <w:r w:rsidR="00CC21C5">
                    <w:rPr>
                      <w:b/>
                    </w:rPr>
                    <w:t>s</w:t>
                  </w:r>
                  <w:r w:rsidR="00CC21C5" w:rsidRPr="00C576BA">
                    <w:rPr>
                      <w:b/>
                    </w:rPr>
                    <w:t xml:space="preserve">chool </w:t>
                  </w:r>
                  <w:r w:rsidRPr="00C576BA">
                    <w:rPr>
                      <w:b/>
                    </w:rPr>
                    <w:t xml:space="preserve">system or survivors of </w:t>
                  </w:r>
                  <w:r w:rsidR="00CC21C5">
                    <w:rPr>
                      <w:b/>
                    </w:rPr>
                    <w:t>r</w:t>
                  </w:r>
                  <w:r w:rsidR="00CC21C5" w:rsidRPr="00C576BA">
                    <w:rPr>
                      <w:b/>
                    </w:rPr>
                    <w:t xml:space="preserve">esidential </w:t>
                  </w:r>
                  <w:r w:rsidR="00CC21C5">
                    <w:rPr>
                      <w:b/>
                    </w:rPr>
                    <w:t>s</w:t>
                  </w:r>
                  <w:r w:rsidRPr="00C576BA">
                    <w:rPr>
                      <w:b/>
                    </w:rPr>
                    <w:t>chools</w:t>
                  </w:r>
                  <w:r w:rsidR="00CC21C5">
                    <w:rPr>
                      <w:b/>
                    </w:rPr>
                    <w:t>?</w:t>
                  </w:r>
                  <w:r>
                    <w:rPr>
                      <w:b/>
                    </w:rPr>
                    <w:t xml:space="preserve"> </w:t>
                  </w:r>
                </w:p>
              </w:tc>
            </w:tr>
            <w:tr w:rsidR="00C576BA" w14:paraId="36DF4312"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033F8508" w14:textId="3DE0432B" w:rsidR="00C576BA" w:rsidRPr="00EE0312" w:rsidRDefault="00EE0312" w:rsidP="006070BD">
                  <w:pPr>
                    <w:pStyle w:val="NumberedList"/>
                    <w:numPr>
                      <w:ilvl w:val="0"/>
                      <w:numId w:val="0"/>
                    </w:numPr>
                    <w:spacing w:before="120"/>
                    <w:rPr>
                      <w:b/>
                    </w:rPr>
                  </w:pPr>
                  <w:r w:rsidRPr="00EE0312">
                    <w:rPr>
                      <w:b/>
                    </w:rPr>
                    <w:t xml:space="preserve">What is </w:t>
                  </w:r>
                  <w:r w:rsidRPr="00EE0312">
                    <w:rPr>
                      <w:b/>
                      <w:u w:val="single"/>
                    </w:rPr>
                    <w:t>ONE thing</w:t>
                  </w:r>
                  <w:r w:rsidRPr="00EE0312">
                    <w:rPr>
                      <w:b/>
                    </w:rPr>
                    <w:t xml:space="preserve"> you are still wondering or confused about related to the </w:t>
                  </w:r>
                  <w:r w:rsidR="004E6F95">
                    <w:rPr>
                      <w:b/>
                    </w:rPr>
                    <w:t>r</w:t>
                  </w:r>
                  <w:r w:rsidR="004E6F95" w:rsidRPr="00EE0312">
                    <w:rPr>
                      <w:b/>
                    </w:rPr>
                    <w:t xml:space="preserve">esidential </w:t>
                  </w:r>
                  <w:r w:rsidR="004E6F95">
                    <w:rPr>
                      <w:b/>
                    </w:rPr>
                    <w:t>s</w:t>
                  </w:r>
                  <w:r w:rsidR="004E6F95" w:rsidRPr="00EE0312">
                    <w:rPr>
                      <w:b/>
                    </w:rPr>
                    <w:t xml:space="preserve">chool </w:t>
                  </w:r>
                  <w:r w:rsidRPr="00EE0312">
                    <w:rPr>
                      <w:b/>
                    </w:rPr>
                    <w:t xml:space="preserve">system or survivors of </w:t>
                  </w:r>
                  <w:r w:rsidR="004E6F95">
                    <w:rPr>
                      <w:b/>
                    </w:rPr>
                    <w:t>r</w:t>
                  </w:r>
                  <w:r w:rsidR="004E6F95" w:rsidRPr="00EE0312">
                    <w:rPr>
                      <w:b/>
                    </w:rPr>
                    <w:t xml:space="preserve">esidential </w:t>
                  </w:r>
                  <w:r w:rsidR="004E6F95">
                    <w:rPr>
                      <w:b/>
                    </w:rPr>
                    <w:t>s</w:t>
                  </w:r>
                  <w:r w:rsidR="004E6F95" w:rsidRPr="00EE0312">
                    <w:rPr>
                      <w:b/>
                    </w:rPr>
                    <w:t>chools</w:t>
                  </w:r>
                  <w:r w:rsidRPr="00EE0312">
                    <w:rPr>
                      <w:b/>
                    </w:rPr>
                    <w:t>?</w:t>
                  </w:r>
                </w:p>
              </w:tc>
            </w:tr>
          </w:tbl>
          <w:p w14:paraId="3C337FA3" w14:textId="77777777" w:rsidR="00C576BA" w:rsidRDefault="00C576BA" w:rsidP="00EE0312">
            <w:pPr>
              <w:spacing w:after="240"/>
              <w:rPr>
                <w:rFonts w:ascii="Arial" w:hAnsi="Arial" w:cs="Arial"/>
                <w:b/>
                <w:bCs/>
              </w:rPr>
            </w:pPr>
            <w:r>
              <w:rPr>
                <w:rFonts w:ascii="Arial" w:hAnsi="Arial" w:cs="Arial"/>
                <w:b/>
                <w:bCs/>
              </w:rPr>
              <w:sym w:font="Wingdings" w:char="F023"/>
            </w:r>
            <w:r>
              <w:rPr>
                <w:rFonts w:ascii="Arial" w:hAnsi="Arial" w:cs="Arial"/>
                <w:b/>
                <w:bCs/>
              </w:rPr>
              <w:t>---------------------------------------------------------------------------------------------------------------------------</w:t>
            </w:r>
          </w:p>
          <w:p w14:paraId="20276290" w14:textId="77777777" w:rsidR="00C576BA" w:rsidRPr="00C576BA" w:rsidRDefault="00C576BA" w:rsidP="00C576BA">
            <w:pPr>
              <w:pStyle w:val="NumberedList"/>
              <w:numPr>
                <w:ilvl w:val="0"/>
                <w:numId w:val="0"/>
              </w:numPr>
              <w:spacing w:before="120"/>
              <w:rPr>
                <w:b/>
              </w:rPr>
            </w:pPr>
            <w:r w:rsidRPr="00C576BA">
              <w:rPr>
                <w:b/>
              </w:rPr>
              <w:t>Exit Card</w:t>
            </w:r>
          </w:p>
          <w:p w14:paraId="21FCE623" w14:textId="556A7472" w:rsidR="00C576BA" w:rsidRDefault="00C576BA" w:rsidP="00C576BA">
            <w:pPr>
              <w:pStyle w:val="NumberedList"/>
              <w:numPr>
                <w:ilvl w:val="0"/>
                <w:numId w:val="0"/>
              </w:numPr>
              <w:spacing w:before="120"/>
            </w:pPr>
            <w:r w:rsidRPr="00C576BA">
              <w:rPr>
                <w:b/>
              </w:rPr>
              <w:t>Task:</w:t>
            </w:r>
            <w:r>
              <w:t xml:space="preserve"> Think back over the last lesson or lessons focused on </w:t>
            </w:r>
            <w:r w:rsidR="003408B1">
              <w:t xml:space="preserve">residential schools </w:t>
            </w:r>
            <w:r>
              <w:t>and answer the following two prompts. Please submit this to me when you’re done.</w:t>
            </w:r>
          </w:p>
          <w:p w14:paraId="580F05EB" w14:textId="7E158C8D" w:rsidR="00C576BA" w:rsidRDefault="00C576BA" w:rsidP="00C576BA">
            <w:pPr>
              <w:pStyle w:val="NumberedList"/>
              <w:numPr>
                <w:ilvl w:val="0"/>
                <w:numId w:val="0"/>
              </w:numPr>
              <w:spacing w:before="120" w:after="240"/>
            </w:pPr>
            <w:r>
              <w:t>Your Name:</w:t>
            </w:r>
          </w:p>
          <w:tbl>
            <w:tblPr>
              <w:tblStyle w:val="TableGrid"/>
              <w:tblW w:w="0" w:type="auto"/>
              <w:tblLook w:val="04A0" w:firstRow="1" w:lastRow="0" w:firstColumn="1" w:lastColumn="0" w:noHBand="0" w:noVBand="1"/>
            </w:tblPr>
            <w:tblGrid>
              <w:gridCol w:w="10252"/>
            </w:tblGrid>
            <w:tr w:rsidR="00C576BA" w14:paraId="163C0462"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5362F41E" w14:textId="2B78554F" w:rsidR="00C576BA" w:rsidRPr="00C576BA" w:rsidRDefault="00EE0312" w:rsidP="00C576BA">
                  <w:pPr>
                    <w:pStyle w:val="NumberedList"/>
                    <w:numPr>
                      <w:ilvl w:val="0"/>
                      <w:numId w:val="0"/>
                    </w:numPr>
                    <w:spacing w:before="120"/>
                    <w:rPr>
                      <w:b/>
                    </w:rPr>
                  </w:pPr>
                  <w:r w:rsidRPr="00EE0312">
                    <w:rPr>
                      <w:b/>
                    </w:rPr>
                    <w:t xml:space="preserve">What is </w:t>
                  </w:r>
                  <w:r w:rsidRPr="00EE0312">
                    <w:rPr>
                      <w:b/>
                      <w:u w:val="single"/>
                    </w:rPr>
                    <w:t>ONE new thing</w:t>
                  </w:r>
                  <w:r w:rsidRPr="00EE0312">
                    <w:rPr>
                      <w:b/>
                    </w:rPr>
                    <w:t xml:space="preserve"> you learned about the </w:t>
                  </w:r>
                  <w:r w:rsidR="003408B1">
                    <w:rPr>
                      <w:b/>
                    </w:rPr>
                    <w:t>r</w:t>
                  </w:r>
                  <w:r w:rsidR="003408B1" w:rsidRPr="00EE0312">
                    <w:rPr>
                      <w:b/>
                    </w:rPr>
                    <w:t xml:space="preserve">esidential </w:t>
                  </w:r>
                  <w:r w:rsidR="003408B1">
                    <w:rPr>
                      <w:b/>
                    </w:rPr>
                    <w:t>s</w:t>
                  </w:r>
                  <w:r w:rsidR="003408B1" w:rsidRPr="00EE0312">
                    <w:rPr>
                      <w:b/>
                    </w:rPr>
                    <w:t xml:space="preserve">chool </w:t>
                  </w:r>
                  <w:r w:rsidRPr="00EE0312">
                    <w:rPr>
                      <w:b/>
                    </w:rPr>
                    <w:t xml:space="preserve">system or survivors of </w:t>
                  </w:r>
                  <w:r w:rsidR="003408B1">
                    <w:rPr>
                      <w:b/>
                    </w:rPr>
                    <w:t>r</w:t>
                  </w:r>
                  <w:r w:rsidR="003408B1" w:rsidRPr="00EE0312">
                    <w:rPr>
                      <w:b/>
                    </w:rPr>
                    <w:t xml:space="preserve">esidential </w:t>
                  </w:r>
                  <w:r w:rsidR="003408B1">
                    <w:rPr>
                      <w:b/>
                    </w:rPr>
                    <w:t>s</w:t>
                  </w:r>
                  <w:r w:rsidR="003408B1" w:rsidRPr="00EE0312">
                    <w:rPr>
                      <w:b/>
                    </w:rPr>
                    <w:t>chools</w:t>
                  </w:r>
                  <w:r w:rsidRPr="00EE0312">
                    <w:rPr>
                      <w:b/>
                    </w:rPr>
                    <w:t>?</w:t>
                  </w:r>
                </w:p>
              </w:tc>
            </w:tr>
            <w:tr w:rsidR="00C576BA" w14:paraId="4696B71E"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1780E325" w14:textId="7569889A" w:rsidR="00C576BA" w:rsidRPr="00EE0312" w:rsidRDefault="00EE0312" w:rsidP="00C576BA">
                  <w:pPr>
                    <w:pStyle w:val="NumberedList"/>
                    <w:numPr>
                      <w:ilvl w:val="0"/>
                      <w:numId w:val="0"/>
                    </w:numPr>
                    <w:spacing w:before="120"/>
                    <w:rPr>
                      <w:b/>
                    </w:rPr>
                  </w:pPr>
                  <w:r w:rsidRPr="00EE0312">
                    <w:rPr>
                      <w:b/>
                    </w:rPr>
                    <w:t xml:space="preserve">What is </w:t>
                  </w:r>
                  <w:r w:rsidRPr="00EE0312">
                    <w:rPr>
                      <w:b/>
                      <w:u w:val="single"/>
                    </w:rPr>
                    <w:t>ONE thing</w:t>
                  </w:r>
                  <w:r w:rsidRPr="00EE0312">
                    <w:rPr>
                      <w:b/>
                    </w:rPr>
                    <w:t xml:space="preserve"> you are still wondering or confused about related to the </w:t>
                  </w:r>
                  <w:r w:rsidR="003408B1">
                    <w:rPr>
                      <w:b/>
                    </w:rPr>
                    <w:t>r</w:t>
                  </w:r>
                  <w:r w:rsidR="003408B1" w:rsidRPr="00EE0312">
                    <w:rPr>
                      <w:b/>
                    </w:rPr>
                    <w:t xml:space="preserve">esidential </w:t>
                  </w:r>
                  <w:r w:rsidR="003408B1">
                    <w:rPr>
                      <w:b/>
                    </w:rPr>
                    <w:t>s</w:t>
                  </w:r>
                  <w:r w:rsidR="003408B1" w:rsidRPr="00EE0312">
                    <w:rPr>
                      <w:b/>
                    </w:rPr>
                    <w:t xml:space="preserve">chool </w:t>
                  </w:r>
                  <w:r w:rsidRPr="00EE0312">
                    <w:rPr>
                      <w:b/>
                    </w:rPr>
                    <w:t xml:space="preserve">system or survivors of </w:t>
                  </w:r>
                  <w:r w:rsidR="003408B1">
                    <w:rPr>
                      <w:b/>
                    </w:rPr>
                    <w:t>r</w:t>
                  </w:r>
                  <w:r w:rsidR="003408B1" w:rsidRPr="00EE0312">
                    <w:rPr>
                      <w:b/>
                    </w:rPr>
                    <w:t xml:space="preserve">esidential </w:t>
                  </w:r>
                  <w:r w:rsidR="003408B1">
                    <w:rPr>
                      <w:b/>
                    </w:rPr>
                    <w:t>s</w:t>
                  </w:r>
                  <w:r w:rsidR="003408B1" w:rsidRPr="00EE0312">
                    <w:rPr>
                      <w:b/>
                    </w:rPr>
                    <w:t>chools</w:t>
                  </w:r>
                  <w:r w:rsidRPr="00EE0312">
                    <w:rPr>
                      <w:b/>
                    </w:rPr>
                    <w:t>?</w:t>
                  </w:r>
                </w:p>
              </w:tc>
            </w:tr>
          </w:tbl>
          <w:p w14:paraId="0B90323A" w14:textId="49B8F800" w:rsidR="00C576BA" w:rsidRDefault="00C576BA" w:rsidP="006070BD">
            <w:pPr>
              <w:pStyle w:val="NumberedList"/>
              <w:numPr>
                <w:ilvl w:val="0"/>
                <w:numId w:val="0"/>
              </w:numPr>
              <w:spacing w:before="120"/>
            </w:pPr>
          </w:p>
        </w:tc>
      </w:tr>
    </w:tbl>
    <w:p w14:paraId="0ADFC4AC" w14:textId="4038179C" w:rsidR="00577745" w:rsidRPr="00577745" w:rsidRDefault="00B63493"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85216" behindDoc="0" locked="0" layoutInCell="1" allowOverlap="1" wp14:anchorId="6E2EC1F1" wp14:editId="4A1B5222">
                <wp:simplePos x="0" y="0"/>
                <wp:positionH relativeFrom="column">
                  <wp:posOffset>0</wp:posOffset>
                </wp:positionH>
                <wp:positionV relativeFrom="page">
                  <wp:posOffset>114300</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9C7736" w14:textId="56B10257" w:rsidR="00B63493" w:rsidRPr="00ED7BE9" w:rsidRDefault="00B63493" w:rsidP="00B63493">
                            <w:pPr>
                              <w:rPr>
                                <w:rFonts w:ascii="Verdana" w:hAnsi="Verdana"/>
                                <w:b/>
                                <w:color w:val="54B948"/>
                                <w:sz w:val="26"/>
                                <w:szCs w:val="26"/>
                                <w:lang w:val="en-CA"/>
                              </w:rPr>
                            </w:pPr>
                            <w:r>
                              <w:rPr>
                                <w:rFonts w:ascii="Verdana" w:hAnsi="Verdana"/>
                                <w:b/>
                                <w:color w:val="54B948"/>
                                <w:sz w:val="26"/>
                                <w:szCs w:val="26"/>
                                <w:lang w:val="en-CA"/>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E2EC1F1" id="Text Box 16" o:spid="_x0000_s1035" type="#_x0000_t202" style="position:absolute;margin-left:0;margin-top:9pt;width:111.3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" filled="f" stroked="f">
                <v:textbox>
                  <w:txbxContent>
                    <w:p w14:paraId="4A9C7736" w14:textId="56B10257" w:rsidR="00B63493" w:rsidRPr="00ED7BE9" w:rsidRDefault="00B63493" w:rsidP="00B63493">
                      <w:pPr>
                        <w:rPr>
                          <w:rFonts w:ascii="Verdana" w:hAnsi="Verdana"/>
                          <w:b/>
                          <w:color w:val="54B948"/>
                          <w:sz w:val="26"/>
                          <w:szCs w:val="26"/>
                          <w:lang w:val="en-CA"/>
                        </w:rPr>
                      </w:pPr>
                      <w:r>
                        <w:rPr>
                          <w:rFonts w:ascii="Verdana" w:hAnsi="Verdana"/>
                          <w:b/>
                          <w:color w:val="54B948"/>
                          <w:sz w:val="26"/>
                          <w:szCs w:val="26"/>
                          <w:lang w:val="en-CA"/>
                        </w:rPr>
                        <w:t xml:space="preserve">APPENDIX </w:t>
                      </w:r>
                      <w:r>
                        <w:rPr>
                          <w:rFonts w:ascii="Verdana" w:hAnsi="Verdana"/>
                          <w:b/>
                          <w:color w:val="54B948"/>
                          <w:sz w:val="26"/>
                          <w:szCs w:val="26"/>
                          <w:lang w:val="en-CA"/>
                        </w:rPr>
                        <w:t>F</w:t>
                      </w:r>
                    </w:p>
                  </w:txbxContent>
                </v:textbox>
                <w10:wrap anchory="page"/>
              </v:shape>
            </w:pict>
          </mc:Fallback>
        </mc:AlternateContent>
      </w:r>
    </w:p>
    <w:sectPr w:rsidR="00577745" w:rsidRPr="00577745" w:rsidSect="00C66B88">
      <w:headerReference w:type="default" r:id="rId30"/>
      <w:footerReference w:type="default" r:id="rId31"/>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Polan" w:date="2018-10-15T09:37:00Z" w:initials="SP">
    <w:p w14:paraId="0D99F08C" w14:textId="531F1979" w:rsidR="00C122F1" w:rsidRDefault="00C122F1">
      <w:pPr>
        <w:pStyle w:val="CommentText"/>
      </w:pPr>
      <w:r>
        <w:rPr>
          <w:rStyle w:val="CommentReference"/>
        </w:rPr>
        <w:annotationRef/>
      </w:r>
      <w:r>
        <w:t>Please note that all of the Appendix Headings on pages 5–10</w:t>
      </w:r>
      <w:r w:rsidR="00505CC3">
        <w:t xml:space="preserve"> don’t have “</w:t>
      </w:r>
      <w:r w:rsidR="003464D4">
        <w:t xml:space="preserve">Memorial Park, </w:t>
      </w:r>
      <w:r w:rsidR="00505CC3">
        <w:t>Part 1 of 2” on them unlike the headings o</w:t>
      </w:r>
      <w:r w:rsidR="003464D4">
        <w:t>n</w:t>
      </w:r>
      <w:r w:rsidR="00505CC3">
        <w:t xml:space="preserve"> page</w:t>
      </w:r>
      <w:r w:rsidR="003464D4">
        <w:t>s</w:t>
      </w:r>
      <w:r w:rsidR="00505CC3">
        <w:t xml:space="preserve"> 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99F0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9F08C" w16cid:durableId="1F6ED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2537" w14:textId="77777777" w:rsidR="008147E0" w:rsidRDefault="008147E0" w:rsidP="000219F5">
      <w:r>
        <w:separator/>
      </w:r>
    </w:p>
  </w:endnote>
  <w:endnote w:type="continuationSeparator" w:id="0">
    <w:p w14:paraId="3C538242" w14:textId="77777777" w:rsidR="008147E0" w:rsidRDefault="008147E0"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06BCA">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06BCA">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B520" w14:textId="77777777" w:rsidR="008147E0" w:rsidRDefault="008147E0" w:rsidP="000219F5">
      <w:r>
        <w:separator/>
      </w:r>
    </w:p>
  </w:footnote>
  <w:footnote w:type="continuationSeparator" w:id="0">
    <w:p w14:paraId="43383B84" w14:textId="77777777" w:rsidR="008147E0" w:rsidRDefault="008147E0"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DD0A1B2" w:rsidR="00CC12B7" w:rsidRPr="006E09F9" w:rsidRDefault="006E09F9" w:rsidP="00DA30E1">
                          <w:pPr>
                            <w:pStyle w:val="Heading"/>
                            <w:rPr>
                              <w:sz w:val="40"/>
                              <w:szCs w:val="40"/>
                            </w:rPr>
                          </w:pPr>
                          <w:r w:rsidRPr="006E09F9">
                            <w:rPr>
                              <w:sz w:val="40"/>
                              <w:szCs w:val="40"/>
                              <w:lang w:val="en-US"/>
                            </w:rPr>
                            <w:t>Conceptualization, Creation and Construction of the Mohawk Village Memorial Park, Part 1 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D2EBDC3" id="_x0000_t202" coordsize="21600,21600" o:spt="202" path="m,l,21600r21600,l21600,xe">
              <v:stroke joinstyle="miter"/>
              <v:path gradientshapeok="t" o:connecttype="rect"/>
            </v:shapetype>
            <v:shape id="Text Box 5" o:spid="_x0000_s1036"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" filled="f" stroked="f">
              <v:textbox>
                <w:txbxContent>
                  <w:p w14:paraId="079CB5AD" w14:textId="0DD0A1B2" w:rsidR="00CC12B7" w:rsidRPr="006E09F9" w:rsidRDefault="006E09F9" w:rsidP="00DA30E1">
                    <w:pPr>
                      <w:pStyle w:val="Heading"/>
                      <w:rPr>
                        <w:sz w:val="40"/>
                        <w:szCs w:val="40"/>
                      </w:rPr>
                    </w:pPr>
                    <w:r w:rsidRPr="006E09F9">
                      <w:rPr>
                        <w:sz w:val="40"/>
                        <w:szCs w:val="40"/>
                        <w:lang w:val="en-US"/>
                      </w:rPr>
                      <w:t>Conceptualization, Creation and Construction of the Mohawk Village Memorial Park, Part 1 of 2</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8390393" w:rsidR="00CC12B7" w:rsidRPr="006E09F9" w:rsidRDefault="006E09F9" w:rsidP="002517FC">
                          <w:pPr>
                            <w:pStyle w:val="Header"/>
                            <w:rPr>
                              <w:rFonts w:ascii="Verdana" w:hAnsi="Verdana" w:cs="Arial"/>
                              <w:color w:val="FFFFFF" w:themeColor="background1"/>
                              <w:sz w:val="28"/>
                              <w:szCs w:val="28"/>
                              <w:lang w:val="en-CA"/>
                            </w:rPr>
                          </w:pPr>
                          <w:r w:rsidRPr="006E09F9">
                            <w:rPr>
                              <w:rFonts w:ascii="Verdana" w:hAnsi="Verdana" w:cs="Arial"/>
                              <w:color w:val="FFFFFF" w:themeColor="background1"/>
                              <w:sz w:val="28"/>
                              <w:szCs w:val="28"/>
                            </w:rPr>
                            <w:t>Conceptualization, Creation and Construction of the Mohawk Village Memorial Park, Part 1 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7B2ABF" id="_x0000_t202" coordsize="21600,21600" o:spt="202" path="m,l,21600r21600,l21600,xe">
              <v:stroke joinstyle="miter"/>
              <v:path gradientshapeok="t" o:connecttype="rect"/>
            </v:shapetype>
            <v:shape id="Text Box 1" o:spid="_x0000_s1037"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" filled="f" stroked="f">
              <v:textbox>
                <w:txbxContent>
                  <w:p w14:paraId="6ADA1B55" w14:textId="68390393" w:rsidR="00CC12B7" w:rsidRPr="006E09F9" w:rsidRDefault="006E09F9" w:rsidP="002517FC">
                    <w:pPr>
                      <w:pStyle w:val="Header"/>
                      <w:rPr>
                        <w:rFonts w:ascii="Verdana" w:hAnsi="Verdana" w:cs="Arial"/>
                        <w:color w:val="FFFFFF" w:themeColor="background1"/>
                        <w:sz w:val="28"/>
                        <w:szCs w:val="28"/>
                        <w:lang w:val="en-CA"/>
                      </w:rPr>
                    </w:pPr>
                    <w:r w:rsidRPr="006E09F9">
                      <w:rPr>
                        <w:rFonts w:ascii="Verdana" w:hAnsi="Verdana" w:cs="Arial"/>
                        <w:color w:val="FFFFFF" w:themeColor="background1"/>
                        <w:sz w:val="28"/>
                        <w:szCs w:val="28"/>
                      </w:rPr>
                      <w:t>Conceptualization, Creation and Construction of the Mohawk Village Memorial Park, Part 1 of 2</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B0A6609" w:rsidR="00CC12B7" w:rsidRPr="009D62B6" w:rsidRDefault="00124CB1" w:rsidP="00681C0F">
                          <w:pPr>
                            <w:pStyle w:val="Header"/>
                            <w:rPr>
                              <w:rFonts w:ascii="Verdana" w:hAnsi="Verdana" w:cs="Arial"/>
                              <w:color w:val="FFFFFF" w:themeColor="background1"/>
                              <w:sz w:val="36"/>
                              <w:szCs w:val="36"/>
                              <w:lang w:val="en-CA"/>
                            </w:rPr>
                          </w:pPr>
                          <w:r w:rsidRPr="00124CB1">
                            <w:rPr>
                              <w:rFonts w:ascii="Verdana" w:hAnsi="Verdana" w:cs="Arial"/>
                              <w:color w:val="FFFFFF" w:themeColor="background1"/>
                              <w:sz w:val="36"/>
                              <w:szCs w:val="36"/>
                            </w:rPr>
                            <w:t>Conceptualization, Creation and Construction of the Mohawk Village Memorial 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AF9F924" id="_x0000_t202" coordsize="21600,21600" o:spt="202" path="m,l,21600r21600,l21600,xe">
              <v:stroke joinstyle="miter"/>
              <v:path gradientshapeok="t" o:connecttype="rect"/>
            </v:shapetype>
            <v:shape id="Text Box 22" o:spid="_x0000_s1038"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" filled="f" stroked="f">
              <v:textbox>
                <w:txbxContent>
                  <w:p w14:paraId="72B49235" w14:textId="3B0A6609" w:rsidR="00CC12B7" w:rsidRPr="009D62B6" w:rsidRDefault="00124CB1" w:rsidP="00681C0F">
                    <w:pPr>
                      <w:pStyle w:val="Header"/>
                      <w:rPr>
                        <w:rFonts w:ascii="Verdana" w:hAnsi="Verdana" w:cs="Arial"/>
                        <w:color w:val="FFFFFF" w:themeColor="background1"/>
                        <w:sz w:val="36"/>
                        <w:szCs w:val="36"/>
                        <w:lang w:val="en-CA"/>
                      </w:rPr>
                    </w:pPr>
                    <w:r w:rsidRPr="00124CB1">
                      <w:rPr>
                        <w:rFonts w:ascii="Verdana" w:hAnsi="Verdana" w:cs="Arial"/>
                        <w:color w:val="FFFFFF" w:themeColor="background1"/>
                        <w:sz w:val="36"/>
                        <w:szCs w:val="36"/>
                      </w:rPr>
                      <w:t>Conceptualization, Creation and Construction of the Mohawk Village Memorial Park</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4406D"/>
    <w:multiLevelType w:val="hybridMultilevel"/>
    <w:tmpl w:val="761A44B2"/>
    <w:lvl w:ilvl="0" w:tplc="023C11E8">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15:restartNumberingAfterBreak="0">
    <w:nsid w:val="11E2466D"/>
    <w:multiLevelType w:val="hybridMultilevel"/>
    <w:tmpl w:val="1DD00B48"/>
    <w:lvl w:ilvl="0" w:tplc="517439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51F3A"/>
    <w:multiLevelType w:val="hybridMultilevel"/>
    <w:tmpl w:val="679C3C0A"/>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D614A"/>
    <w:multiLevelType w:val="hybridMultilevel"/>
    <w:tmpl w:val="5AA8420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3543A"/>
    <w:multiLevelType w:val="hybridMultilevel"/>
    <w:tmpl w:val="600AC3F8"/>
    <w:lvl w:ilvl="0" w:tplc="EFB8F602">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201CA"/>
    <w:multiLevelType w:val="hybridMultilevel"/>
    <w:tmpl w:val="BEC07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B6283"/>
    <w:multiLevelType w:val="hybridMultilevel"/>
    <w:tmpl w:val="339085CA"/>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97F3C"/>
    <w:multiLevelType w:val="hybridMultilevel"/>
    <w:tmpl w:val="1FB81BC2"/>
    <w:lvl w:ilvl="0" w:tplc="9046344E">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1" w15:restartNumberingAfterBreak="0">
    <w:nsid w:val="54EF1AA2"/>
    <w:multiLevelType w:val="hybridMultilevel"/>
    <w:tmpl w:val="AFA82C30"/>
    <w:lvl w:ilvl="0" w:tplc="774E804E">
      <w:start w:val="2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515F59"/>
    <w:multiLevelType w:val="hybridMultilevel"/>
    <w:tmpl w:val="FB325A40"/>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A963CC"/>
    <w:multiLevelType w:val="hybridMultilevel"/>
    <w:tmpl w:val="894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42F33"/>
    <w:multiLevelType w:val="hybridMultilevel"/>
    <w:tmpl w:val="FE745F3E"/>
    <w:lvl w:ilvl="0" w:tplc="DD34C99A">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B2A94"/>
    <w:multiLevelType w:val="hybridMultilevel"/>
    <w:tmpl w:val="637AA316"/>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F6011"/>
    <w:multiLevelType w:val="hybridMultilevel"/>
    <w:tmpl w:val="A130323A"/>
    <w:lvl w:ilvl="0" w:tplc="00FC211C">
      <w:start w:val="1"/>
      <w:numFmt w:val="upperRoman"/>
      <w:lvlText w:val="%1."/>
      <w:lvlJc w:val="righ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85C9C"/>
    <w:multiLevelType w:val="hybridMultilevel"/>
    <w:tmpl w:val="0EC62ABE"/>
    <w:lvl w:ilvl="0" w:tplc="0944F502">
      <w:start w:val="1"/>
      <w:numFmt w:val="upperRoman"/>
      <w:lvlText w:val="%1."/>
      <w:lvlJc w:val="right"/>
      <w:pPr>
        <w:ind w:left="648"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0"/>
  </w:num>
  <w:num w:numId="4">
    <w:abstractNumId w:val="11"/>
  </w:num>
  <w:num w:numId="5">
    <w:abstractNumId w:val="15"/>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3"/>
  </w:num>
  <w:num w:numId="11">
    <w:abstractNumId w:val="8"/>
  </w:num>
  <w:num w:numId="12">
    <w:abstractNumId w:val="16"/>
  </w:num>
  <w:num w:numId="13">
    <w:abstractNumId w:val="1"/>
  </w:num>
  <w:num w:numId="14">
    <w:abstractNumId w:val="5"/>
  </w:num>
  <w:num w:numId="15">
    <w:abstractNumId w:val="2"/>
  </w:num>
  <w:num w:numId="16">
    <w:abstractNumId w:val="4"/>
  </w:num>
  <w:num w:numId="17">
    <w:abstractNumId w:val="19"/>
    <w:lvlOverride w:ilvl="0">
      <w:startOverride w:val="1"/>
    </w:lvlOverride>
  </w:num>
  <w:num w:numId="18">
    <w:abstractNumId w:val="3"/>
  </w:num>
  <w:num w:numId="19">
    <w:abstractNumId w:val="19"/>
    <w:lvlOverride w:ilvl="0">
      <w:startOverride w:val="1"/>
    </w:lvlOverride>
  </w:num>
  <w:num w:numId="20">
    <w:abstractNumId w:val="20"/>
  </w:num>
  <w:num w:numId="21">
    <w:abstractNumId w:val="9"/>
  </w:num>
  <w:num w:numId="22">
    <w:abstractNumId w:val="6"/>
  </w:num>
  <w:num w:numId="23">
    <w:abstractNumId w:val="17"/>
  </w:num>
  <w:num w:numId="24">
    <w:abstractNumId w:val="22"/>
  </w:num>
  <w:num w:numId="25">
    <w:abstractNumId w:val="25"/>
  </w:num>
  <w:num w:numId="26">
    <w:abstractNumId w:val="24"/>
  </w:num>
  <w:num w:numId="27">
    <w:abstractNumId w:val="21"/>
  </w:num>
  <w:num w:numId="28">
    <w:abstractNumId w:val="7"/>
  </w:num>
  <w:num w:numId="29">
    <w:abstractNumId w:val="28"/>
  </w:num>
  <w:num w:numId="30">
    <w:abstractNumId w:val="14"/>
  </w:num>
  <w:num w:numId="31">
    <w:abstractNumId w:val="26"/>
  </w:num>
  <w:num w:numId="32">
    <w:abstractNumId w:val="23"/>
  </w:num>
  <w:num w:numId="33">
    <w:abstractNumId w:val="18"/>
  </w:num>
  <w:num w:numId="3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Polan">
    <w15:presenceInfo w15:providerId="Windows Live" w15:userId="cc98435e7377f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17A57"/>
    <w:rsid w:val="000219F5"/>
    <w:rsid w:val="00022E67"/>
    <w:rsid w:val="00030CB4"/>
    <w:rsid w:val="00056336"/>
    <w:rsid w:val="00061AB9"/>
    <w:rsid w:val="00062840"/>
    <w:rsid w:val="000761FB"/>
    <w:rsid w:val="000838FC"/>
    <w:rsid w:val="00083DDB"/>
    <w:rsid w:val="000A2B01"/>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14609"/>
    <w:rsid w:val="00124CB1"/>
    <w:rsid w:val="00125F03"/>
    <w:rsid w:val="001266F9"/>
    <w:rsid w:val="0012702B"/>
    <w:rsid w:val="001318E5"/>
    <w:rsid w:val="00150FEF"/>
    <w:rsid w:val="00153221"/>
    <w:rsid w:val="00166711"/>
    <w:rsid w:val="00166B2E"/>
    <w:rsid w:val="001670CF"/>
    <w:rsid w:val="00176AA6"/>
    <w:rsid w:val="00183122"/>
    <w:rsid w:val="001840E2"/>
    <w:rsid w:val="001A3D8E"/>
    <w:rsid w:val="001B0659"/>
    <w:rsid w:val="001D6956"/>
    <w:rsid w:val="001E2BE7"/>
    <w:rsid w:val="001F0AE2"/>
    <w:rsid w:val="00210558"/>
    <w:rsid w:val="00211A6F"/>
    <w:rsid w:val="00212663"/>
    <w:rsid w:val="00212BC0"/>
    <w:rsid w:val="00212CB5"/>
    <w:rsid w:val="00214411"/>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124D"/>
    <w:rsid w:val="00293540"/>
    <w:rsid w:val="00295906"/>
    <w:rsid w:val="002A3318"/>
    <w:rsid w:val="002A3D8E"/>
    <w:rsid w:val="002B462D"/>
    <w:rsid w:val="002B602C"/>
    <w:rsid w:val="002C154B"/>
    <w:rsid w:val="002C635A"/>
    <w:rsid w:val="002D0AF9"/>
    <w:rsid w:val="002D4BA5"/>
    <w:rsid w:val="002D6B46"/>
    <w:rsid w:val="002E441B"/>
    <w:rsid w:val="003043E3"/>
    <w:rsid w:val="0030440C"/>
    <w:rsid w:val="003075A7"/>
    <w:rsid w:val="0031710C"/>
    <w:rsid w:val="0032344D"/>
    <w:rsid w:val="00334DA9"/>
    <w:rsid w:val="003408B1"/>
    <w:rsid w:val="003464D4"/>
    <w:rsid w:val="00354048"/>
    <w:rsid w:val="00376D39"/>
    <w:rsid w:val="00380F87"/>
    <w:rsid w:val="00387291"/>
    <w:rsid w:val="00397969"/>
    <w:rsid w:val="003B7DC5"/>
    <w:rsid w:val="003C3AC4"/>
    <w:rsid w:val="003D47C1"/>
    <w:rsid w:val="003E0E84"/>
    <w:rsid w:val="003F187B"/>
    <w:rsid w:val="003F690E"/>
    <w:rsid w:val="004075E4"/>
    <w:rsid w:val="00415F5E"/>
    <w:rsid w:val="0042208D"/>
    <w:rsid w:val="0042447B"/>
    <w:rsid w:val="004331F9"/>
    <w:rsid w:val="004365A8"/>
    <w:rsid w:val="00437CE6"/>
    <w:rsid w:val="00454AF1"/>
    <w:rsid w:val="00461AAB"/>
    <w:rsid w:val="00462C04"/>
    <w:rsid w:val="00471E46"/>
    <w:rsid w:val="00474712"/>
    <w:rsid w:val="004754CE"/>
    <w:rsid w:val="004824AF"/>
    <w:rsid w:val="0048514D"/>
    <w:rsid w:val="0049541E"/>
    <w:rsid w:val="004B2E63"/>
    <w:rsid w:val="004B350C"/>
    <w:rsid w:val="004B454F"/>
    <w:rsid w:val="004B53A7"/>
    <w:rsid w:val="004D11FF"/>
    <w:rsid w:val="004D57D7"/>
    <w:rsid w:val="004E2FEE"/>
    <w:rsid w:val="004E393A"/>
    <w:rsid w:val="004E5E1F"/>
    <w:rsid w:val="004E6F95"/>
    <w:rsid w:val="00500A5A"/>
    <w:rsid w:val="00501BB3"/>
    <w:rsid w:val="00504AED"/>
    <w:rsid w:val="00505CC3"/>
    <w:rsid w:val="00515079"/>
    <w:rsid w:val="005161C4"/>
    <w:rsid w:val="00520C9B"/>
    <w:rsid w:val="005304F9"/>
    <w:rsid w:val="00543059"/>
    <w:rsid w:val="00544FFC"/>
    <w:rsid w:val="00546293"/>
    <w:rsid w:val="00564081"/>
    <w:rsid w:val="00567EC5"/>
    <w:rsid w:val="00567ED8"/>
    <w:rsid w:val="0057088F"/>
    <w:rsid w:val="00577745"/>
    <w:rsid w:val="00585562"/>
    <w:rsid w:val="0059103B"/>
    <w:rsid w:val="00592EE9"/>
    <w:rsid w:val="005A2DB2"/>
    <w:rsid w:val="005E2BF9"/>
    <w:rsid w:val="005F3389"/>
    <w:rsid w:val="006070BD"/>
    <w:rsid w:val="00611A6A"/>
    <w:rsid w:val="00613FD9"/>
    <w:rsid w:val="0061435C"/>
    <w:rsid w:val="0062122B"/>
    <w:rsid w:val="00621F35"/>
    <w:rsid w:val="00624A66"/>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B058A"/>
    <w:rsid w:val="006B7A3C"/>
    <w:rsid w:val="006C1A7B"/>
    <w:rsid w:val="006D09DC"/>
    <w:rsid w:val="006D4EF9"/>
    <w:rsid w:val="006E09F9"/>
    <w:rsid w:val="006E1A5E"/>
    <w:rsid w:val="006E2224"/>
    <w:rsid w:val="006E5E0B"/>
    <w:rsid w:val="006F26DC"/>
    <w:rsid w:val="006F2C07"/>
    <w:rsid w:val="00705B32"/>
    <w:rsid w:val="00707C76"/>
    <w:rsid w:val="0071194A"/>
    <w:rsid w:val="00712B38"/>
    <w:rsid w:val="0073525F"/>
    <w:rsid w:val="007367B7"/>
    <w:rsid w:val="00736D79"/>
    <w:rsid w:val="00754438"/>
    <w:rsid w:val="00765B6F"/>
    <w:rsid w:val="0077060A"/>
    <w:rsid w:val="0077560A"/>
    <w:rsid w:val="00775DE4"/>
    <w:rsid w:val="00787F10"/>
    <w:rsid w:val="007B54C8"/>
    <w:rsid w:val="00800B7C"/>
    <w:rsid w:val="0080202A"/>
    <w:rsid w:val="008124E0"/>
    <w:rsid w:val="00812594"/>
    <w:rsid w:val="008147E0"/>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86B91"/>
    <w:rsid w:val="008A3EEF"/>
    <w:rsid w:val="008C3AF4"/>
    <w:rsid w:val="008D10E7"/>
    <w:rsid w:val="008E1866"/>
    <w:rsid w:val="008E519B"/>
    <w:rsid w:val="008E7977"/>
    <w:rsid w:val="00906E2E"/>
    <w:rsid w:val="00912080"/>
    <w:rsid w:val="009120B8"/>
    <w:rsid w:val="00922C90"/>
    <w:rsid w:val="009336FB"/>
    <w:rsid w:val="00936B1E"/>
    <w:rsid w:val="00937653"/>
    <w:rsid w:val="00940D51"/>
    <w:rsid w:val="009435BD"/>
    <w:rsid w:val="00943A44"/>
    <w:rsid w:val="00955769"/>
    <w:rsid w:val="0096167F"/>
    <w:rsid w:val="009708AD"/>
    <w:rsid w:val="0097115C"/>
    <w:rsid w:val="00975571"/>
    <w:rsid w:val="00990E47"/>
    <w:rsid w:val="009A31A8"/>
    <w:rsid w:val="009A4CD3"/>
    <w:rsid w:val="009A6B0B"/>
    <w:rsid w:val="009B0987"/>
    <w:rsid w:val="009D42FE"/>
    <w:rsid w:val="009D4564"/>
    <w:rsid w:val="009D5A1C"/>
    <w:rsid w:val="009D62B6"/>
    <w:rsid w:val="009E1989"/>
    <w:rsid w:val="009E6C5E"/>
    <w:rsid w:val="009F209D"/>
    <w:rsid w:val="009F21B2"/>
    <w:rsid w:val="009F2541"/>
    <w:rsid w:val="00A006EC"/>
    <w:rsid w:val="00A00A43"/>
    <w:rsid w:val="00A06BCA"/>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0CB4"/>
    <w:rsid w:val="00B031D9"/>
    <w:rsid w:val="00B03A9E"/>
    <w:rsid w:val="00B07068"/>
    <w:rsid w:val="00B126AB"/>
    <w:rsid w:val="00B269A5"/>
    <w:rsid w:val="00B3192B"/>
    <w:rsid w:val="00B36248"/>
    <w:rsid w:val="00B410C6"/>
    <w:rsid w:val="00B63493"/>
    <w:rsid w:val="00B64BCB"/>
    <w:rsid w:val="00B71F0C"/>
    <w:rsid w:val="00B848F7"/>
    <w:rsid w:val="00BA1E29"/>
    <w:rsid w:val="00BA392D"/>
    <w:rsid w:val="00BB2471"/>
    <w:rsid w:val="00BB7CCC"/>
    <w:rsid w:val="00BC6D3C"/>
    <w:rsid w:val="00BC7202"/>
    <w:rsid w:val="00BE4276"/>
    <w:rsid w:val="00BF5468"/>
    <w:rsid w:val="00C1035D"/>
    <w:rsid w:val="00C122F1"/>
    <w:rsid w:val="00C24C34"/>
    <w:rsid w:val="00C2565E"/>
    <w:rsid w:val="00C45387"/>
    <w:rsid w:val="00C45561"/>
    <w:rsid w:val="00C522B1"/>
    <w:rsid w:val="00C576BA"/>
    <w:rsid w:val="00C60A3E"/>
    <w:rsid w:val="00C62D0E"/>
    <w:rsid w:val="00C66046"/>
    <w:rsid w:val="00C66B88"/>
    <w:rsid w:val="00C66FF3"/>
    <w:rsid w:val="00C951F4"/>
    <w:rsid w:val="00C9685E"/>
    <w:rsid w:val="00CA0C50"/>
    <w:rsid w:val="00CC12B7"/>
    <w:rsid w:val="00CC21C5"/>
    <w:rsid w:val="00CD1894"/>
    <w:rsid w:val="00CD47DE"/>
    <w:rsid w:val="00CD6BE3"/>
    <w:rsid w:val="00CD7D85"/>
    <w:rsid w:val="00CE1266"/>
    <w:rsid w:val="00CF0487"/>
    <w:rsid w:val="00CF7DD0"/>
    <w:rsid w:val="00D0030D"/>
    <w:rsid w:val="00D04015"/>
    <w:rsid w:val="00D05B6A"/>
    <w:rsid w:val="00D10B25"/>
    <w:rsid w:val="00D23F43"/>
    <w:rsid w:val="00D245B1"/>
    <w:rsid w:val="00D278DA"/>
    <w:rsid w:val="00D3108E"/>
    <w:rsid w:val="00D34CCE"/>
    <w:rsid w:val="00D4489F"/>
    <w:rsid w:val="00D47F77"/>
    <w:rsid w:val="00D524CD"/>
    <w:rsid w:val="00D5394E"/>
    <w:rsid w:val="00D552CC"/>
    <w:rsid w:val="00D56FAB"/>
    <w:rsid w:val="00D61F05"/>
    <w:rsid w:val="00D708FD"/>
    <w:rsid w:val="00D72B9D"/>
    <w:rsid w:val="00D756EE"/>
    <w:rsid w:val="00D87C8D"/>
    <w:rsid w:val="00D9714C"/>
    <w:rsid w:val="00D97C27"/>
    <w:rsid w:val="00DA07DD"/>
    <w:rsid w:val="00DA30E1"/>
    <w:rsid w:val="00DA34DE"/>
    <w:rsid w:val="00DA62EB"/>
    <w:rsid w:val="00DB1CD2"/>
    <w:rsid w:val="00DB63AD"/>
    <w:rsid w:val="00DD0D46"/>
    <w:rsid w:val="00DD1911"/>
    <w:rsid w:val="00DD40A8"/>
    <w:rsid w:val="00DE2047"/>
    <w:rsid w:val="00DF5010"/>
    <w:rsid w:val="00E12453"/>
    <w:rsid w:val="00E152EB"/>
    <w:rsid w:val="00E16522"/>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0543"/>
    <w:rsid w:val="00EB4605"/>
    <w:rsid w:val="00EC7DA3"/>
    <w:rsid w:val="00EC7F6E"/>
    <w:rsid w:val="00ED6622"/>
    <w:rsid w:val="00EE031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B4C92"/>
    <w:rsid w:val="00FC32B0"/>
    <w:rsid w:val="00FC67C8"/>
    <w:rsid w:val="00FC75BD"/>
    <w:rsid w:val="00FE65FB"/>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624A66"/>
    <w:rPr>
      <w:rFonts w:ascii="Verdana" w:hAnsi="Verdana"/>
      <w:b w:val="0"/>
      <w:i w:val="0"/>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851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22F1"/>
    <w:rPr>
      <w:b/>
      <w:bCs/>
      <w:sz w:val="20"/>
      <w:szCs w:val="20"/>
    </w:rPr>
  </w:style>
  <w:style w:type="character" w:customStyle="1" w:styleId="CommentSubjectChar">
    <w:name w:val="Comment Subject Char"/>
    <w:basedOn w:val="CommentTextChar"/>
    <w:link w:val="CommentSubject"/>
    <w:uiPriority w:val="99"/>
    <w:semiHidden/>
    <w:rsid w:val="00C12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watch?v=9TeW4hW1QD0"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yperlink" Target="https://www.thecanadianencyclopedia.ca/en/article/residential-school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education.historicacanada.ca/files/32/ResidentialSchools_English.pdf" TargetMode="External"/><Relationship Id="rId20" Type="http://schemas.openxmlformats.org/officeDocument/2006/relationships/hyperlink" Target="http://firstnationsresidentialschools.weebly.com/historical-origins---objective-conditions.html" TargetMode="External"/><Relationship Id="rId29" Type="http://schemas.openxmlformats.org/officeDocument/2006/relationships/hyperlink" Target="https://cdn.we.org/wp-content/uploads/2016/07/WST-E47-Elementary_TheArts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cbc.ca/news/canada/a-history-of-residential-schools-in-canada-1.70228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herearethechildren.ca/en/" TargetMode="External"/><Relationship Id="rId23" Type="http://schemas.openxmlformats.org/officeDocument/2006/relationships/hyperlink" Target="https://www.thecanadianencyclopedia.ca/en/article/residential-schools" TargetMode="External"/><Relationship Id="rId28"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tr.ca/reports.php" TargetMode="External"/><Relationship Id="rId22" Type="http://schemas.openxmlformats.org/officeDocument/2006/relationships/hyperlink" Target="http://www.mohawkvillagepark.com/history/" TargetMode="External"/><Relationship Id="rId27" Type="http://schemas.openxmlformats.org/officeDocument/2006/relationships/image" Target="media/image4.jpg"/><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9CA5463E-AF57-4D7D-8E3B-32F2B1DF34A0}"/>
</file>

<file path=customXml/itemProps4.xml><?xml version="1.0" encoding="utf-8"?>
<ds:datastoreItem xmlns:ds="http://schemas.openxmlformats.org/officeDocument/2006/customXml" ds:itemID="{6D087AE1-3EDB-D646-BAF7-1D10DABA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OTF LP.dotx</Template>
  <TotalTime>164</TotalTime>
  <Pages>10</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43</cp:revision>
  <cp:lastPrinted>2017-09-26T01:57:00Z</cp:lastPrinted>
  <dcterms:created xsi:type="dcterms:W3CDTF">2018-10-11T21:51:00Z</dcterms:created>
  <dcterms:modified xsi:type="dcterms:W3CDTF">2019-02-21T18:43:00Z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